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AAC" w:rsidRDefault="00546D51">
      <w:r>
        <w:rPr>
          <w:noProof/>
          <w:lang w:val="pt-BR" w:eastAsia="pt-BR"/>
        </w:rPr>
        <w:drawing>
          <wp:anchor distT="0" distB="0" distL="114300" distR="114300" simplePos="0" relativeHeight="251659264" behindDoc="1" locked="0" layoutInCell="1" allowOverlap="1" wp14:anchorId="12C03820" wp14:editId="7335D779">
            <wp:simplePos x="0" y="0"/>
            <wp:positionH relativeFrom="margin">
              <wp:posOffset>454025</wp:posOffset>
            </wp:positionH>
            <wp:positionV relativeFrom="paragraph">
              <wp:posOffset>-409575</wp:posOffset>
            </wp:positionV>
            <wp:extent cx="4670425" cy="1297305"/>
            <wp:effectExtent l="0" t="0" r="0" b="0"/>
            <wp:wrapTight wrapText="bothSides">
              <wp:wrapPolygon edited="0">
                <wp:start x="0" y="0"/>
                <wp:lineTo x="0" y="21251"/>
                <wp:lineTo x="21497" y="21251"/>
                <wp:lineTo x="2149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670425" cy="1297305"/>
                    </a:xfrm>
                    <a:prstGeom prst="rect">
                      <a:avLst/>
                    </a:prstGeom>
                    <a:noFill/>
                    <a:ln>
                      <a:noFill/>
                    </a:ln>
                  </pic:spPr>
                </pic:pic>
              </a:graphicData>
            </a:graphic>
          </wp:anchor>
        </w:drawing>
      </w:r>
    </w:p>
    <w:p w:rsidR="00ED1AAC" w:rsidRDefault="00ED1AAC"/>
    <w:p w:rsidR="00546D51" w:rsidRDefault="00546D51"/>
    <w:p w:rsidR="00546D51" w:rsidRDefault="00546D51"/>
    <w:p w:rsidR="00546D51" w:rsidRPr="00546D51" w:rsidRDefault="00546D51" w:rsidP="00546D51">
      <w:pPr>
        <w:jc w:val="center"/>
        <w:rPr>
          <w:b/>
          <w:sz w:val="24"/>
          <w:szCs w:val="24"/>
        </w:rPr>
      </w:pPr>
      <w:r w:rsidRPr="00546D51">
        <w:rPr>
          <w:b/>
          <w:sz w:val="24"/>
          <w:szCs w:val="24"/>
        </w:rPr>
        <w:t xml:space="preserve">GT2 – </w:t>
      </w:r>
      <w:proofErr w:type="spellStart"/>
      <w:r w:rsidRPr="00546D51">
        <w:rPr>
          <w:b/>
          <w:sz w:val="24"/>
          <w:szCs w:val="24"/>
        </w:rPr>
        <w:t>Políticas</w:t>
      </w:r>
      <w:proofErr w:type="spellEnd"/>
      <w:r w:rsidRPr="00546D51">
        <w:rPr>
          <w:b/>
          <w:sz w:val="24"/>
          <w:szCs w:val="24"/>
        </w:rPr>
        <w:t xml:space="preserve"> </w:t>
      </w:r>
      <w:proofErr w:type="spellStart"/>
      <w:r w:rsidRPr="00546D51">
        <w:rPr>
          <w:b/>
          <w:sz w:val="24"/>
          <w:szCs w:val="24"/>
        </w:rPr>
        <w:t>Públicas</w:t>
      </w:r>
      <w:proofErr w:type="spellEnd"/>
      <w:r w:rsidRPr="00546D51">
        <w:rPr>
          <w:b/>
          <w:sz w:val="24"/>
          <w:szCs w:val="24"/>
        </w:rPr>
        <w:t xml:space="preserve">, </w:t>
      </w:r>
      <w:proofErr w:type="spellStart"/>
      <w:r w:rsidRPr="00546D51">
        <w:rPr>
          <w:b/>
          <w:sz w:val="24"/>
          <w:szCs w:val="24"/>
        </w:rPr>
        <w:t>Emancipação</w:t>
      </w:r>
      <w:proofErr w:type="spellEnd"/>
      <w:r w:rsidRPr="00546D51">
        <w:rPr>
          <w:b/>
          <w:sz w:val="24"/>
          <w:szCs w:val="24"/>
        </w:rPr>
        <w:t xml:space="preserve"> </w:t>
      </w:r>
      <w:r w:rsidRPr="00546D51">
        <w:rPr>
          <w:b/>
          <w:sz w:val="24"/>
          <w:szCs w:val="24"/>
        </w:rPr>
        <w:t xml:space="preserve">e </w:t>
      </w:r>
      <w:proofErr w:type="spellStart"/>
      <w:r w:rsidRPr="00546D51">
        <w:rPr>
          <w:b/>
          <w:sz w:val="24"/>
          <w:szCs w:val="24"/>
        </w:rPr>
        <w:t>Desenvolvimento</w:t>
      </w:r>
      <w:proofErr w:type="spellEnd"/>
      <w:r w:rsidRPr="00546D51">
        <w:rPr>
          <w:b/>
          <w:sz w:val="24"/>
          <w:szCs w:val="24"/>
        </w:rPr>
        <w:t xml:space="preserve"> Regional</w:t>
      </w:r>
    </w:p>
    <w:p w:rsidR="00ED1AAC" w:rsidRPr="00E42A87" w:rsidRDefault="00ED1AAC">
      <w:pPr>
        <w:rPr>
          <w:rFonts w:ascii="Arial" w:hAnsi="Arial" w:cs="Arial"/>
          <w:b/>
          <w:sz w:val="28"/>
          <w:szCs w:val="28"/>
        </w:rPr>
      </w:pPr>
    </w:p>
    <w:p w:rsidR="00ED1AAC" w:rsidRPr="00E42A87" w:rsidRDefault="00F50B32" w:rsidP="00546D51">
      <w:pPr>
        <w:jc w:val="center"/>
        <w:rPr>
          <w:rFonts w:ascii="Arial" w:hAnsi="Arial" w:cs="Arial"/>
          <w:b/>
          <w:sz w:val="28"/>
          <w:szCs w:val="28"/>
        </w:rPr>
      </w:pPr>
      <w:r w:rsidRPr="00E42A87">
        <w:rPr>
          <w:rFonts w:ascii="Arial" w:hAnsi="Arial" w:cs="Arial"/>
          <w:b/>
          <w:sz w:val="28"/>
          <w:szCs w:val="28"/>
        </w:rPr>
        <w:t>IMPLANTAÇÃO DE GALPÕES LOGISTICOS E SEUS FATORES DE ATRAÇÃO: INVESTIGAÇÃO EM CAMPOS DOS GOYTACAZES-RJ</w:t>
      </w:r>
    </w:p>
    <w:p w:rsidR="00ED1AAC" w:rsidRPr="00E42A87" w:rsidRDefault="00ED1AAC" w:rsidP="00546D51">
      <w:pPr>
        <w:jc w:val="center"/>
        <w:rPr>
          <w:rFonts w:ascii="Arial" w:hAnsi="Arial" w:cs="Arial"/>
          <w:b/>
          <w:sz w:val="28"/>
          <w:szCs w:val="28"/>
        </w:rPr>
      </w:pPr>
    </w:p>
    <w:p w:rsidR="00ED1AAC" w:rsidRPr="00546D51" w:rsidRDefault="00F50B32" w:rsidP="00546D51">
      <w:pPr>
        <w:jc w:val="center"/>
        <w:rPr>
          <w:rFonts w:ascii="Arial" w:hAnsi="Arial" w:cs="Arial"/>
          <w:b/>
          <w:sz w:val="24"/>
          <w:szCs w:val="24"/>
        </w:rPr>
      </w:pPr>
      <w:r w:rsidRPr="00546D51">
        <w:rPr>
          <w:rFonts w:ascii="Arial" w:hAnsi="Arial" w:cs="Arial"/>
          <w:b/>
          <w:sz w:val="24"/>
          <w:szCs w:val="24"/>
        </w:rPr>
        <w:t>IMPLEMENTATION OF LOGISTICS WAREHOUSES AND THEIR ATTRACTIVE FACTORS: AN INVESTIGATION IN CAMPOS DOS GOYTACAZES-RJ</w:t>
      </w:r>
    </w:p>
    <w:p w:rsidR="00554D44" w:rsidRPr="00554D44" w:rsidRDefault="00554D44" w:rsidP="00554D44">
      <w:pPr>
        <w:jc w:val="right"/>
        <w:rPr>
          <w:rFonts w:ascii="Arial" w:hAnsi="Arial" w:cs="Arial"/>
          <w:b/>
          <w:sz w:val="20"/>
          <w:szCs w:val="20"/>
        </w:rPr>
      </w:pPr>
      <w:r w:rsidRPr="00554D44">
        <w:rPr>
          <w:rFonts w:ascii="Arial" w:hAnsi="Arial" w:cs="Arial"/>
          <w:b/>
          <w:sz w:val="20"/>
          <w:szCs w:val="20"/>
        </w:rPr>
        <w:t xml:space="preserve">José Alves de </w:t>
      </w:r>
      <w:proofErr w:type="spellStart"/>
      <w:r w:rsidRPr="00554D44">
        <w:rPr>
          <w:rFonts w:ascii="Arial" w:hAnsi="Arial" w:cs="Arial"/>
          <w:b/>
          <w:sz w:val="20"/>
          <w:szCs w:val="20"/>
        </w:rPr>
        <w:t>Azevedo</w:t>
      </w:r>
      <w:proofErr w:type="spellEnd"/>
      <w:r w:rsidRPr="00554D44">
        <w:rPr>
          <w:rFonts w:ascii="Arial" w:hAnsi="Arial" w:cs="Arial"/>
          <w:b/>
          <w:sz w:val="20"/>
          <w:szCs w:val="20"/>
        </w:rPr>
        <w:t xml:space="preserve"> </w:t>
      </w:r>
      <w:proofErr w:type="spellStart"/>
      <w:r w:rsidRPr="00554D44">
        <w:rPr>
          <w:rFonts w:ascii="Arial" w:hAnsi="Arial" w:cs="Arial"/>
          <w:b/>
          <w:sz w:val="20"/>
          <w:szCs w:val="20"/>
        </w:rPr>
        <w:t>Neto</w:t>
      </w:r>
      <w:proofErr w:type="spellEnd"/>
      <w:r w:rsidR="00546D51">
        <w:rPr>
          <w:rStyle w:val="Refdenotaderodap"/>
          <w:rFonts w:ascii="Arial" w:hAnsi="Arial" w:cs="Arial"/>
          <w:b/>
          <w:sz w:val="20"/>
          <w:szCs w:val="20"/>
        </w:rPr>
        <w:footnoteReference w:id="1"/>
      </w:r>
    </w:p>
    <w:p w:rsidR="00554D44" w:rsidRPr="00554D44" w:rsidRDefault="00554D44" w:rsidP="00554D44">
      <w:pPr>
        <w:jc w:val="right"/>
        <w:rPr>
          <w:rFonts w:ascii="Arial" w:hAnsi="Arial" w:cs="Arial"/>
          <w:b/>
          <w:sz w:val="20"/>
          <w:szCs w:val="20"/>
        </w:rPr>
      </w:pPr>
      <w:proofErr w:type="spellStart"/>
      <w:r w:rsidRPr="00554D44">
        <w:rPr>
          <w:rFonts w:ascii="Arial" w:hAnsi="Arial" w:cs="Arial"/>
          <w:b/>
          <w:sz w:val="20"/>
          <w:szCs w:val="20"/>
        </w:rPr>
        <w:t>Alcimar</w:t>
      </w:r>
      <w:proofErr w:type="spellEnd"/>
      <w:r w:rsidRPr="00554D44">
        <w:rPr>
          <w:rFonts w:ascii="Arial" w:hAnsi="Arial" w:cs="Arial"/>
          <w:b/>
          <w:sz w:val="20"/>
          <w:szCs w:val="20"/>
        </w:rPr>
        <w:t xml:space="preserve"> das Chagas Ribeiro</w:t>
      </w:r>
      <w:r w:rsidR="00546D51">
        <w:rPr>
          <w:rStyle w:val="Refdenotaderodap"/>
          <w:rFonts w:ascii="Arial" w:hAnsi="Arial" w:cs="Arial"/>
          <w:b/>
          <w:sz w:val="20"/>
          <w:szCs w:val="20"/>
        </w:rPr>
        <w:footnoteReference w:id="2"/>
      </w:r>
    </w:p>
    <w:p w:rsidR="00ED1AAC" w:rsidRPr="00554D44" w:rsidRDefault="00ED1AAC">
      <w:pPr>
        <w:rPr>
          <w:b/>
          <w:sz w:val="20"/>
          <w:szCs w:val="20"/>
        </w:rPr>
      </w:pPr>
    </w:p>
    <w:p w:rsidR="00ED1AAC" w:rsidRDefault="00F50B32" w:rsidP="00E42A87">
      <w:pPr>
        <w:spacing w:line="360" w:lineRule="auto"/>
        <w:jc w:val="both"/>
      </w:pPr>
      <w:proofErr w:type="spellStart"/>
      <w:r w:rsidRPr="00E42A87">
        <w:rPr>
          <w:rFonts w:ascii="Arial" w:eastAsia="Arial" w:hAnsi="Arial"/>
          <w:b/>
          <w:sz w:val="20"/>
        </w:rPr>
        <w:t>Resumo</w:t>
      </w:r>
      <w:proofErr w:type="spellEnd"/>
      <w:r>
        <w:rPr>
          <w:rFonts w:ascii="Arial" w:eastAsia="Arial" w:hAnsi="Arial"/>
          <w:sz w:val="20"/>
        </w:rPr>
        <w:br/>
        <w:t xml:space="preserve">O </w:t>
      </w:r>
      <w:proofErr w:type="spellStart"/>
      <w:r>
        <w:rPr>
          <w:rFonts w:ascii="Arial" w:eastAsia="Arial" w:hAnsi="Arial"/>
          <w:sz w:val="20"/>
        </w:rPr>
        <w:t>presente</w:t>
      </w:r>
      <w:proofErr w:type="spellEnd"/>
      <w:r>
        <w:rPr>
          <w:rFonts w:ascii="Arial" w:eastAsia="Arial" w:hAnsi="Arial"/>
          <w:sz w:val="20"/>
        </w:rPr>
        <w:t xml:space="preserve"> </w:t>
      </w:r>
      <w:proofErr w:type="spellStart"/>
      <w:r>
        <w:rPr>
          <w:rFonts w:ascii="Arial" w:eastAsia="Arial" w:hAnsi="Arial"/>
          <w:sz w:val="20"/>
        </w:rPr>
        <w:t>estudo</w:t>
      </w:r>
      <w:proofErr w:type="spellEnd"/>
      <w:r>
        <w:rPr>
          <w:rFonts w:ascii="Arial" w:eastAsia="Arial" w:hAnsi="Arial"/>
          <w:sz w:val="20"/>
        </w:rPr>
        <w:t xml:space="preserve"> tem </w:t>
      </w:r>
      <w:proofErr w:type="gramStart"/>
      <w:r>
        <w:rPr>
          <w:rFonts w:ascii="Arial" w:eastAsia="Arial" w:hAnsi="Arial"/>
          <w:sz w:val="20"/>
        </w:rPr>
        <w:t>como</w:t>
      </w:r>
      <w:proofErr w:type="gramEnd"/>
      <w:r>
        <w:rPr>
          <w:rFonts w:ascii="Arial" w:eastAsia="Arial" w:hAnsi="Arial"/>
          <w:sz w:val="20"/>
        </w:rPr>
        <w:t xml:space="preserve"> objetivo identificar e compreender os fatores que atraíram os Centros de Distribuição ou “Galpões Logísticos” para o município de Campos dos Goytacazes (RJ) no período de 2014 a 2024, analisando de que forma esses empreendimentos influenciam o desenvolvimento econômico local. A metodologia está organizada em duas etapas: a primeira baseia-se em pesquisa bibliográfica e documental, com análise de artigos, dissertações e teses produzidos entre 2014 e 2024; a segunda compreende o delineamento de uma pesquisa de campo voltada à identificação dos elementos motivadores da instalação e expansão dos galpões logísticos no município. Entre os principais resultados esperados, destaca-se a identificação de fatores econômicos e territoriais semelhantes aos observados em municípios de referência nacional, como Cajamar (SP), Extrema (MG) e Caucaia (CE), consolidando Campos dos Goytacazes como parte do novo circuito logístico regional. As contribuições teóricas e </w:t>
      </w:r>
      <w:r>
        <w:rPr>
          <w:rFonts w:ascii="Arial" w:eastAsia="Arial" w:hAnsi="Arial"/>
          <w:sz w:val="20"/>
        </w:rPr>
        <w:lastRenderedPageBreak/>
        <w:t>metodológicas residem na ampliação do debate sobre a reconfiguração produtiva e espacial das cidades médias diante do avanço da logística e do e-commerce. Do ponto de vista social e ambiental, a pesquisa busca contribuir para a formulação de políticas públicas locais voltadas ao uso racional do território e à geração de emprego e renda em bases sustentáveis.</w:t>
      </w:r>
      <w:r>
        <w:rPr>
          <w:rFonts w:ascii="Arial" w:eastAsia="Arial" w:hAnsi="Arial"/>
          <w:sz w:val="20"/>
        </w:rPr>
        <w:br/>
      </w:r>
      <w:r>
        <w:rPr>
          <w:rFonts w:ascii="Arial" w:eastAsia="Arial" w:hAnsi="Arial"/>
          <w:sz w:val="20"/>
        </w:rPr>
        <w:br/>
      </w:r>
      <w:r w:rsidRPr="00E42A87">
        <w:rPr>
          <w:rFonts w:ascii="Arial" w:eastAsia="Arial" w:hAnsi="Arial"/>
          <w:b/>
          <w:sz w:val="20"/>
        </w:rPr>
        <w:t>Palavras-chave</w:t>
      </w:r>
      <w:r>
        <w:rPr>
          <w:rFonts w:ascii="Arial" w:eastAsia="Arial" w:hAnsi="Arial"/>
          <w:sz w:val="20"/>
        </w:rPr>
        <w:t>: Galpões logísticos. Centros de distribuição. Desenvolvimento econômico. E-commerce. Campos dos Goytacazes.</w:t>
      </w:r>
    </w:p>
    <w:p w:rsidR="00ED1AAC" w:rsidRDefault="00ED1AAC">
      <w:pPr>
        <w:spacing w:line="360" w:lineRule="auto"/>
      </w:pPr>
      <w:bookmarkStart w:id="0" w:name="_GoBack"/>
      <w:bookmarkEnd w:id="0"/>
    </w:p>
    <w:p w:rsidR="00ED1AAC" w:rsidRDefault="00F50B32" w:rsidP="00546D51">
      <w:pPr>
        <w:spacing w:line="360" w:lineRule="auto"/>
        <w:jc w:val="both"/>
      </w:pPr>
      <w:r w:rsidRPr="00546D51">
        <w:rPr>
          <w:rFonts w:ascii="Arial" w:eastAsia="Arial" w:hAnsi="Arial"/>
          <w:b/>
          <w:sz w:val="20"/>
        </w:rPr>
        <w:t>Abstract</w:t>
      </w:r>
      <w:r w:rsidRPr="00546D51">
        <w:rPr>
          <w:rFonts w:ascii="Arial" w:eastAsia="Arial" w:hAnsi="Arial"/>
          <w:sz w:val="20"/>
        </w:rPr>
        <w:br/>
      </w:r>
      <w:proofErr w:type="gramStart"/>
      <w:r>
        <w:rPr>
          <w:rFonts w:ascii="Arial" w:eastAsia="Arial" w:hAnsi="Arial"/>
          <w:sz w:val="20"/>
        </w:rPr>
        <w:t>This</w:t>
      </w:r>
      <w:proofErr w:type="gramEnd"/>
      <w:r>
        <w:rPr>
          <w:rFonts w:ascii="Arial" w:eastAsia="Arial" w:hAnsi="Arial"/>
          <w:sz w:val="20"/>
        </w:rPr>
        <w:t xml:space="preserve"> study aims to identify and understand the factors that attracted Distribution Centers or “Logistics Warehouses” to the municipality of Campos dos Goytacazes (RJ) between 2014 and 2024, analyzing how these enterprises influence local economic development. The methodology is organized in two stages: the first is based on bibliographical and documentary research, analyzing scientific papers, dissertations, and theses produced between 2014 and 2024; the second consists of field research focused on identifying the motivating elements behind the establishment and expansion of logistics warehouses in the municipality. The main results are expected to reveal economic and territorial factors similar to those observed in national reference cities such as Cajamar (SP), Extrema (MG), and Caucaia (CE), positioning Campos dos Goytacazes as part of the new regional logistics network. The theoretical and methodological contributions lie in expanding the debate on the productive and spatial reconfiguration of medium-sized cities in the context of logistics and e-commerce growth. From a social and environmental perspective, the study contributes to public policy design for rational land use and sustainable job and income generation.</w:t>
      </w:r>
      <w:r>
        <w:rPr>
          <w:rFonts w:ascii="Arial" w:eastAsia="Arial" w:hAnsi="Arial"/>
          <w:sz w:val="20"/>
        </w:rPr>
        <w:br/>
      </w:r>
      <w:r>
        <w:rPr>
          <w:rFonts w:ascii="Arial" w:eastAsia="Arial" w:hAnsi="Arial"/>
          <w:sz w:val="20"/>
        </w:rPr>
        <w:br/>
      </w:r>
      <w:r w:rsidRPr="00BE77A5">
        <w:rPr>
          <w:rFonts w:ascii="Arial" w:eastAsia="Arial" w:hAnsi="Arial"/>
          <w:b/>
          <w:sz w:val="20"/>
        </w:rPr>
        <w:t>Keywords:</w:t>
      </w:r>
      <w:r>
        <w:rPr>
          <w:rFonts w:ascii="Arial" w:eastAsia="Arial" w:hAnsi="Arial"/>
          <w:sz w:val="20"/>
        </w:rPr>
        <w:t xml:space="preserve"> Logistics warehouses. Distribution centers. Economic development. E-commerce. Campos dos Goytacazes.</w:t>
      </w:r>
    </w:p>
    <w:p w:rsidR="00ED1AAC" w:rsidRPr="00E42A87" w:rsidRDefault="00F50B32" w:rsidP="00BE77A5">
      <w:pPr>
        <w:spacing w:after="0" w:line="360" w:lineRule="auto"/>
        <w:rPr>
          <w:b/>
        </w:rPr>
      </w:pPr>
      <w:r w:rsidRPr="00E42A87">
        <w:rPr>
          <w:rFonts w:ascii="Arial" w:eastAsia="Arial" w:hAnsi="Arial"/>
          <w:b/>
          <w:sz w:val="24"/>
        </w:rPr>
        <w:t>Introdução</w:t>
      </w:r>
    </w:p>
    <w:p w:rsidR="00ED1AAC" w:rsidRDefault="00F50B32" w:rsidP="00BE77A5">
      <w:pPr>
        <w:spacing w:after="0" w:line="360" w:lineRule="auto"/>
        <w:ind w:firstLine="851"/>
        <w:jc w:val="both"/>
      </w:pPr>
      <w:proofErr w:type="gramStart"/>
      <w:r>
        <w:rPr>
          <w:rFonts w:ascii="Arial" w:eastAsia="Arial" w:hAnsi="Arial"/>
          <w:sz w:val="24"/>
        </w:rPr>
        <w:t xml:space="preserve">A </w:t>
      </w:r>
      <w:proofErr w:type="spellStart"/>
      <w:r>
        <w:rPr>
          <w:rFonts w:ascii="Arial" w:eastAsia="Arial" w:hAnsi="Arial"/>
          <w:sz w:val="24"/>
        </w:rPr>
        <w:t>partir</w:t>
      </w:r>
      <w:proofErr w:type="spellEnd"/>
      <w:r>
        <w:rPr>
          <w:rFonts w:ascii="Arial" w:eastAsia="Arial" w:hAnsi="Arial"/>
          <w:sz w:val="24"/>
        </w:rPr>
        <w:t xml:space="preserve"> de 2014, começaram a se instalar no território de Campos dos Goytacazes (RJ) Centros de Distribuição ou “Galpões Logísticos” de grandes empresas e marcas consolidadas no mercado.</w:t>
      </w:r>
      <w:proofErr w:type="gramEnd"/>
      <w:r>
        <w:rPr>
          <w:rFonts w:ascii="Arial" w:eastAsia="Arial" w:hAnsi="Arial"/>
          <w:sz w:val="24"/>
        </w:rPr>
        <w:t xml:space="preserve"> Essa atividade passou a ganhar relevância no cenário nacional e local, impulsionada pela economia digital e pelas plataformas de comercialização, especialmente com o fortalecimento do e-commerce. Após a pandemia da COVID-19, esse tipo de comércio expandiu-se </w:t>
      </w:r>
      <w:r>
        <w:rPr>
          <w:rFonts w:ascii="Arial" w:eastAsia="Arial" w:hAnsi="Arial"/>
          <w:sz w:val="24"/>
        </w:rPr>
        <w:lastRenderedPageBreak/>
        <w:t xml:space="preserve">significativamente em escala global, consolidando-se </w:t>
      </w:r>
      <w:proofErr w:type="gramStart"/>
      <w:r>
        <w:rPr>
          <w:rFonts w:ascii="Arial" w:eastAsia="Arial" w:hAnsi="Arial"/>
          <w:sz w:val="24"/>
        </w:rPr>
        <w:t>como</w:t>
      </w:r>
      <w:proofErr w:type="gramEnd"/>
      <w:r>
        <w:rPr>
          <w:rFonts w:ascii="Arial" w:eastAsia="Arial" w:hAnsi="Arial"/>
          <w:sz w:val="24"/>
        </w:rPr>
        <w:t xml:space="preserve"> uma das principais dinâmicas da economia contemporânea.</w:t>
      </w:r>
    </w:p>
    <w:p w:rsidR="00ED1AAC" w:rsidRDefault="00F50B32" w:rsidP="00546D51">
      <w:pPr>
        <w:spacing w:after="0" w:line="360" w:lineRule="auto"/>
        <w:ind w:firstLine="851"/>
        <w:jc w:val="both"/>
      </w:pPr>
      <w:proofErr w:type="spellStart"/>
      <w:r>
        <w:rPr>
          <w:rFonts w:ascii="Arial" w:eastAsia="Arial" w:hAnsi="Arial"/>
          <w:sz w:val="24"/>
        </w:rPr>
        <w:t>Conforme</w:t>
      </w:r>
      <w:proofErr w:type="spellEnd"/>
      <w:r>
        <w:rPr>
          <w:rFonts w:ascii="Arial" w:eastAsia="Arial" w:hAnsi="Arial"/>
          <w:sz w:val="24"/>
        </w:rPr>
        <w:t xml:space="preserve"> </w:t>
      </w:r>
      <w:proofErr w:type="spellStart"/>
      <w:r>
        <w:rPr>
          <w:rFonts w:ascii="Arial" w:eastAsia="Arial" w:hAnsi="Arial"/>
          <w:sz w:val="24"/>
        </w:rPr>
        <w:t>ilustram</w:t>
      </w:r>
      <w:proofErr w:type="spellEnd"/>
      <w:r>
        <w:rPr>
          <w:rFonts w:ascii="Arial" w:eastAsia="Arial" w:hAnsi="Arial"/>
          <w:sz w:val="24"/>
        </w:rPr>
        <w:t xml:space="preserve"> Dutra e Zani (2020) e Vilela (2021, apud SILVA et al., 2022, p. 23), o crescimento da utilização e </w:t>
      </w:r>
      <w:proofErr w:type="gramStart"/>
      <w:r>
        <w:rPr>
          <w:rFonts w:ascii="Arial" w:eastAsia="Arial" w:hAnsi="Arial"/>
          <w:sz w:val="24"/>
        </w:rPr>
        <w:t>a</w:t>
      </w:r>
      <w:proofErr w:type="gramEnd"/>
      <w:r>
        <w:rPr>
          <w:rFonts w:ascii="Arial" w:eastAsia="Arial" w:hAnsi="Arial"/>
          <w:sz w:val="24"/>
        </w:rPr>
        <w:t xml:space="preserve"> importância do comércio virtual durante a pandemia da COVID-19 decorrem da nova realidade social imposta pelo isolamento e pelas restrições de acesso às lojas físicas. Assim, a alternativa encontrada foi a adoção em massa do e-commerce, o que levou muitas empresas a criarem lojas virtuais para evitar o fechamento definitivo. </w:t>
      </w:r>
      <w:proofErr w:type="gramStart"/>
      <w:r>
        <w:rPr>
          <w:rFonts w:ascii="Arial" w:eastAsia="Arial" w:hAnsi="Arial"/>
          <w:sz w:val="24"/>
        </w:rPr>
        <w:t>Esse movimento contribuiu para consolidar ainda mais o comércio eletrônico no Brasil.</w:t>
      </w:r>
      <w:proofErr w:type="gramEnd"/>
    </w:p>
    <w:p w:rsidR="00ED1AAC" w:rsidRDefault="00F50B32" w:rsidP="00546D51">
      <w:pPr>
        <w:spacing w:after="0" w:line="360" w:lineRule="auto"/>
        <w:ind w:firstLine="851"/>
        <w:jc w:val="both"/>
      </w:pPr>
      <w:proofErr w:type="spellStart"/>
      <w:r>
        <w:rPr>
          <w:rFonts w:ascii="Arial" w:eastAsia="Arial" w:hAnsi="Arial"/>
          <w:sz w:val="24"/>
        </w:rPr>
        <w:t>Neste</w:t>
      </w:r>
      <w:proofErr w:type="spellEnd"/>
      <w:r>
        <w:rPr>
          <w:rFonts w:ascii="Arial" w:eastAsia="Arial" w:hAnsi="Arial"/>
          <w:sz w:val="24"/>
        </w:rPr>
        <w:t xml:space="preserve"> </w:t>
      </w:r>
      <w:proofErr w:type="spellStart"/>
      <w:r>
        <w:rPr>
          <w:rFonts w:ascii="Arial" w:eastAsia="Arial" w:hAnsi="Arial"/>
          <w:sz w:val="24"/>
        </w:rPr>
        <w:t>artigo</w:t>
      </w:r>
      <w:proofErr w:type="spellEnd"/>
      <w:r>
        <w:rPr>
          <w:rFonts w:ascii="Arial" w:eastAsia="Arial" w:hAnsi="Arial"/>
          <w:sz w:val="24"/>
        </w:rPr>
        <w:t xml:space="preserve">, para </w:t>
      </w:r>
      <w:proofErr w:type="spellStart"/>
      <w:r>
        <w:rPr>
          <w:rFonts w:ascii="Arial" w:eastAsia="Arial" w:hAnsi="Arial"/>
          <w:sz w:val="24"/>
        </w:rPr>
        <w:t>compreender</w:t>
      </w:r>
      <w:proofErr w:type="spellEnd"/>
      <w:r>
        <w:rPr>
          <w:rFonts w:ascii="Arial" w:eastAsia="Arial" w:hAnsi="Arial"/>
          <w:sz w:val="24"/>
        </w:rPr>
        <w:t xml:space="preserve"> o contexto econômico de Campos dos Goytacazes (RJ), realizou-se uma revisão bibliográfica com abordagem histórica sobre o e-commerce e o surgimento da internet, associada à análise de municípios considerados referência nacional na instalação de Centros de Distribuição Logística, como Cajamar (SP), Extrema (MG) e Caucaia (CE), destacando os fatores determinantes dessa atração.</w:t>
      </w:r>
    </w:p>
    <w:p w:rsidR="00ED1AAC" w:rsidRDefault="00F50B32" w:rsidP="00546D51">
      <w:pPr>
        <w:spacing w:after="0" w:line="360" w:lineRule="auto"/>
        <w:ind w:firstLine="851"/>
        <w:jc w:val="both"/>
      </w:pPr>
      <w:r>
        <w:rPr>
          <w:rFonts w:ascii="Arial" w:eastAsia="Arial" w:hAnsi="Arial"/>
          <w:sz w:val="24"/>
        </w:rPr>
        <w:t xml:space="preserve">No </w:t>
      </w:r>
      <w:proofErr w:type="spellStart"/>
      <w:r>
        <w:rPr>
          <w:rFonts w:ascii="Arial" w:eastAsia="Arial" w:hAnsi="Arial"/>
          <w:sz w:val="24"/>
        </w:rPr>
        <w:t>ensejo</w:t>
      </w:r>
      <w:proofErr w:type="spellEnd"/>
      <w:r>
        <w:rPr>
          <w:rFonts w:ascii="Arial" w:eastAsia="Arial" w:hAnsi="Arial"/>
          <w:sz w:val="24"/>
        </w:rPr>
        <w:t xml:space="preserve">, </w:t>
      </w:r>
      <w:proofErr w:type="spellStart"/>
      <w:r>
        <w:rPr>
          <w:rFonts w:ascii="Arial" w:eastAsia="Arial" w:hAnsi="Arial"/>
          <w:sz w:val="24"/>
        </w:rPr>
        <w:t>ressalta</w:t>
      </w:r>
      <w:proofErr w:type="spellEnd"/>
      <w:r>
        <w:rPr>
          <w:rFonts w:ascii="Arial" w:eastAsia="Arial" w:hAnsi="Arial"/>
          <w:sz w:val="24"/>
        </w:rPr>
        <w:t xml:space="preserve">-se o conceito de e-commerce apresentado por Silva et al. (2022, p. 23, apud Mendonça, 2016, p. 2): “E-commerce é um termo abreviado de electronic commerce que surgiu nos Estados Unidos, em 1970. Os bancários naquela época começaram a utilizar </w:t>
      </w:r>
      <w:proofErr w:type="gramStart"/>
      <w:r>
        <w:rPr>
          <w:rFonts w:ascii="Arial" w:eastAsia="Arial" w:hAnsi="Arial"/>
          <w:sz w:val="24"/>
        </w:rPr>
        <w:t>este</w:t>
      </w:r>
      <w:proofErr w:type="gramEnd"/>
      <w:r>
        <w:rPr>
          <w:rFonts w:ascii="Arial" w:eastAsia="Arial" w:hAnsi="Arial"/>
          <w:sz w:val="24"/>
        </w:rPr>
        <w:t xml:space="preserve"> termo para realizar transações de fundos bancários — EFT (Electronic Funds Transfer) — e o EDI (Electronic Data Interchange), que consiste na transferência de documentos eletrônicos.”</w:t>
      </w:r>
    </w:p>
    <w:p w:rsidR="00ED1AAC" w:rsidRDefault="00F50B32" w:rsidP="00546D51">
      <w:pPr>
        <w:spacing w:after="0" w:line="360" w:lineRule="auto"/>
        <w:ind w:firstLine="851"/>
        <w:jc w:val="both"/>
      </w:pPr>
      <w:r>
        <w:rPr>
          <w:rFonts w:ascii="Arial" w:eastAsia="Arial" w:hAnsi="Arial"/>
          <w:sz w:val="24"/>
        </w:rPr>
        <w:t>Continua Silva et al. (2022, p. 23): O e-commerce está cada vez mais acessível com o avanço das redes de computadores e demais aparelhos conectados à internet, possibilitando que qualquer pessoa, por meio de um dispositivo, realize compras ou até mesmo importações conforme a legislação vigente, sem a necessidade de presença física em estabelecimentos comerciais.</w:t>
      </w:r>
    </w:p>
    <w:p w:rsidR="00ED1AAC" w:rsidRDefault="00F50B32" w:rsidP="00546D51">
      <w:pPr>
        <w:spacing w:after="0" w:line="360" w:lineRule="auto"/>
        <w:jc w:val="both"/>
      </w:pPr>
      <w:r>
        <w:rPr>
          <w:rFonts w:ascii="Arial" w:eastAsia="Arial" w:hAnsi="Arial"/>
          <w:sz w:val="24"/>
        </w:rPr>
        <w:t xml:space="preserve">Por fim, Fonseca (2019, p. 30) descreve: “Os centros de distribuição são compostos por variados tipos de estruturas que desempenham diversas operações (atividades), mas que, em geral, seguem um padrão. </w:t>
      </w:r>
      <w:r>
        <w:rPr>
          <w:rFonts w:ascii="Arial" w:eastAsia="Arial" w:hAnsi="Arial"/>
          <w:sz w:val="24"/>
        </w:rPr>
        <w:lastRenderedPageBreak/>
        <w:t>Essencialmente, a estrutura de um CD é composta por uma estrutura organizacional (hierarquia), por um layout (que define o arranjo físico), uma estrutura de armazenamento (porta-paletes, mezaninos etc.), por máquinas e equipamentos de movimentação (paleteiras, empilhadeiras, transpaleteiras etc.) e por um sistema de gerenciamento (WMS, TMS etc.).”</w:t>
      </w:r>
    </w:p>
    <w:p w:rsidR="00ED1AAC" w:rsidRDefault="00ED1AAC" w:rsidP="00546D51">
      <w:pPr>
        <w:spacing w:after="0" w:line="360" w:lineRule="auto"/>
      </w:pPr>
    </w:p>
    <w:p w:rsidR="00ED1AAC" w:rsidRDefault="00BE77A5" w:rsidP="00546D51">
      <w:pPr>
        <w:spacing w:after="0" w:line="360" w:lineRule="auto"/>
      </w:pPr>
      <w:r>
        <w:rPr>
          <w:rFonts w:ascii="Arial" w:eastAsia="Arial" w:hAnsi="Arial"/>
          <w:b/>
          <w:sz w:val="24"/>
        </w:rPr>
        <w:t>2</w:t>
      </w:r>
      <w:r w:rsidR="00F50B32" w:rsidRPr="00E42A87">
        <w:rPr>
          <w:rFonts w:ascii="Arial" w:eastAsia="Arial" w:hAnsi="Arial"/>
          <w:b/>
          <w:sz w:val="24"/>
        </w:rPr>
        <w:t xml:space="preserve"> </w:t>
      </w:r>
      <w:proofErr w:type="spellStart"/>
      <w:r w:rsidR="00F50B32" w:rsidRPr="00E42A87">
        <w:rPr>
          <w:rFonts w:ascii="Arial" w:eastAsia="Arial" w:hAnsi="Arial"/>
          <w:b/>
          <w:sz w:val="24"/>
        </w:rPr>
        <w:t>Revisão</w:t>
      </w:r>
      <w:proofErr w:type="spellEnd"/>
      <w:r w:rsidR="00F50B32" w:rsidRPr="00E42A87">
        <w:rPr>
          <w:rFonts w:ascii="Arial" w:eastAsia="Arial" w:hAnsi="Arial"/>
          <w:b/>
          <w:sz w:val="24"/>
        </w:rPr>
        <w:t xml:space="preserve"> </w:t>
      </w:r>
      <w:proofErr w:type="spellStart"/>
      <w:r w:rsidR="00F50B32" w:rsidRPr="00E42A87">
        <w:rPr>
          <w:rFonts w:ascii="Arial" w:eastAsia="Arial" w:hAnsi="Arial"/>
          <w:b/>
          <w:sz w:val="24"/>
        </w:rPr>
        <w:t>bibliográfica</w:t>
      </w:r>
      <w:proofErr w:type="spellEnd"/>
    </w:p>
    <w:p w:rsidR="00ED1AAC" w:rsidRDefault="00F50B32" w:rsidP="00546D51">
      <w:pPr>
        <w:spacing w:after="0" w:line="360" w:lineRule="auto"/>
        <w:ind w:firstLine="851"/>
        <w:jc w:val="both"/>
      </w:pPr>
      <w:r>
        <w:rPr>
          <w:rFonts w:ascii="Arial" w:eastAsia="Arial" w:hAnsi="Arial"/>
          <w:sz w:val="24"/>
        </w:rPr>
        <w:t xml:space="preserve">Segundo Silva et al. (2024), em 1970 o empresário britânico Michael Aldrich desenvolveu o primeiro sistema de processamento de transações on-line entre empresas e consumidores. Esse avanço foi considerado o passo inicial para o surgimento do comércio eletrônico.  A partir dessa inovação, o sistema evoluiu até alcançar a forma contemporânea do e-commerce (LOUZADA, 2010, apud DANTAS et al., 2024). Em 1995, </w:t>
      </w:r>
      <w:proofErr w:type="gramStart"/>
      <w:r>
        <w:rPr>
          <w:rFonts w:ascii="Arial" w:eastAsia="Arial" w:hAnsi="Arial"/>
          <w:sz w:val="24"/>
        </w:rPr>
        <w:t>a</w:t>
      </w:r>
      <w:proofErr w:type="gramEnd"/>
      <w:r>
        <w:rPr>
          <w:rFonts w:ascii="Arial" w:eastAsia="Arial" w:hAnsi="Arial"/>
          <w:sz w:val="24"/>
        </w:rPr>
        <w:t xml:space="preserve"> Amazon foi lançada e, no mesmo ano, o primeiro produto foi anunciado no eBay, site pioneiro em compras on-line (SOUZA, 2022).</w:t>
      </w:r>
    </w:p>
    <w:p w:rsidR="00ED1AAC" w:rsidRDefault="00F50B32" w:rsidP="00546D51">
      <w:pPr>
        <w:spacing w:after="0" w:line="360" w:lineRule="auto"/>
        <w:ind w:firstLine="851"/>
        <w:jc w:val="both"/>
      </w:pPr>
      <w:r>
        <w:rPr>
          <w:rFonts w:ascii="Arial" w:eastAsia="Arial" w:hAnsi="Arial"/>
          <w:sz w:val="24"/>
        </w:rPr>
        <w:t xml:space="preserve">Na </w:t>
      </w:r>
      <w:proofErr w:type="spellStart"/>
      <w:r>
        <w:rPr>
          <w:rFonts w:ascii="Arial" w:eastAsia="Arial" w:hAnsi="Arial"/>
          <w:sz w:val="24"/>
        </w:rPr>
        <w:t>mesma</w:t>
      </w:r>
      <w:proofErr w:type="spellEnd"/>
      <w:r>
        <w:rPr>
          <w:rFonts w:ascii="Arial" w:eastAsia="Arial" w:hAnsi="Arial"/>
          <w:sz w:val="24"/>
        </w:rPr>
        <w:t xml:space="preserve"> </w:t>
      </w:r>
      <w:proofErr w:type="spellStart"/>
      <w:r>
        <w:rPr>
          <w:rFonts w:ascii="Arial" w:eastAsia="Arial" w:hAnsi="Arial"/>
          <w:sz w:val="24"/>
        </w:rPr>
        <w:t>linha</w:t>
      </w:r>
      <w:proofErr w:type="spellEnd"/>
      <w:r>
        <w:rPr>
          <w:rFonts w:ascii="Arial" w:eastAsia="Arial" w:hAnsi="Arial"/>
          <w:sz w:val="24"/>
        </w:rPr>
        <w:t xml:space="preserve"> de raciocínio, os autores ressaltam que, em 2007, o Google AdWords ultrapassou 21 bilhões de dólares em receita publicitária e, no ano seguinte, o empresário norte-americano Andrew Mason fundou o Groupon, primeiro site de compras coletivas voltado à venda de produtos promocionais na internet (SOUZA, 2022). Em 2010, surgiu o mobile commerce, fundamental para a formação de novos hábitos de consumo em ambiente virtual (SOUZA, 2022).</w:t>
      </w:r>
    </w:p>
    <w:p w:rsidR="00ED1AAC" w:rsidRDefault="00F50B32" w:rsidP="00546D51">
      <w:pPr>
        <w:spacing w:after="0" w:line="360" w:lineRule="auto"/>
        <w:jc w:val="both"/>
      </w:pPr>
      <w:r>
        <w:rPr>
          <w:rFonts w:ascii="Arial" w:eastAsia="Arial" w:hAnsi="Arial"/>
          <w:sz w:val="24"/>
        </w:rPr>
        <w:t xml:space="preserve">Assim, Mendonça (2016) lembra que o comércio eletrônico teve origem antes da popularização da internet e consolidou-se </w:t>
      </w:r>
      <w:proofErr w:type="gramStart"/>
      <w:r>
        <w:rPr>
          <w:rFonts w:ascii="Arial" w:eastAsia="Arial" w:hAnsi="Arial"/>
          <w:sz w:val="24"/>
        </w:rPr>
        <w:t>como</w:t>
      </w:r>
      <w:proofErr w:type="gramEnd"/>
      <w:r>
        <w:rPr>
          <w:rFonts w:ascii="Arial" w:eastAsia="Arial" w:hAnsi="Arial"/>
          <w:sz w:val="24"/>
        </w:rPr>
        <w:t xml:space="preserve"> o principal canal de comercialização de produtos e serviços na atualidade.</w:t>
      </w:r>
    </w:p>
    <w:p w:rsidR="00ED1AAC" w:rsidRDefault="00F50B32" w:rsidP="00546D51">
      <w:pPr>
        <w:spacing w:after="0" w:line="360" w:lineRule="auto"/>
        <w:ind w:firstLine="851"/>
        <w:jc w:val="both"/>
      </w:pPr>
      <w:proofErr w:type="spellStart"/>
      <w:r>
        <w:rPr>
          <w:rFonts w:ascii="Arial" w:eastAsia="Arial" w:hAnsi="Arial"/>
          <w:sz w:val="24"/>
        </w:rPr>
        <w:t>Conforme</w:t>
      </w:r>
      <w:proofErr w:type="spellEnd"/>
      <w:r>
        <w:rPr>
          <w:rFonts w:ascii="Arial" w:eastAsia="Arial" w:hAnsi="Arial"/>
          <w:sz w:val="24"/>
        </w:rPr>
        <w:t xml:space="preserve"> </w:t>
      </w:r>
      <w:proofErr w:type="spellStart"/>
      <w:r>
        <w:rPr>
          <w:rFonts w:ascii="Arial" w:eastAsia="Arial" w:hAnsi="Arial"/>
          <w:sz w:val="24"/>
        </w:rPr>
        <w:t>Diniz</w:t>
      </w:r>
      <w:proofErr w:type="spellEnd"/>
      <w:r>
        <w:rPr>
          <w:rFonts w:ascii="Arial" w:eastAsia="Arial" w:hAnsi="Arial"/>
          <w:sz w:val="24"/>
        </w:rPr>
        <w:t xml:space="preserve"> e </w:t>
      </w:r>
      <w:proofErr w:type="spellStart"/>
      <w:r>
        <w:rPr>
          <w:rFonts w:ascii="Arial" w:eastAsia="Arial" w:hAnsi="Arial"/>
          <w:sz w:val="24"/>
        </w:rPr>
        <w:t>Gonçalves</w:t>
      </w:r>
      <w:proofErr w:type="spellEnd"/>
      <w:r>
        <w:rPr>
          <w:rFonts w:ascii="Arial" w:eastAsia="Arial" w:hAnsi="Arial"/>
          <w:sz w:val="24"/>
        </w:rPr>
        <w:t xml:space="preserve"> (2022), “faltam casas e sobram vagas nas cidades dos galpões”: esse é o sugestivo título de uma reportagem publicada pela Folha de S. Paulo em março de 2022. O texto apresenta dados e diferentes perspectivas sobre o impulso do e-commerce na criação de centros de distribuição e condomínios logísticos em várias cidades do país. A matéria também chama a atenção para os efeitos de uma dinâmica </w:t>
      </w:r>
      <w:proofErr w:type="gramStart"/>
      <w:r>
        <w:rPr>
          <w:rFonts w:ascii="Arial" w:eastAsia="Arial" w:hAnsi="Arial"/>
          <w:sz w:val="24"/>
        </w:rPr>
        <w:t>urbana</w:t>
      </w:r>
      <w:proofErr w:type="gramEnd"/>
      <w:r>
        <w:rPr>
          <w:rFonts w:ascii="Arial" w:eastAsia="Arial" w:hAnsi="Arial"/>
          <w:sz w:val="24"/>
        </w:rPr>
        <w:t xml:space="preserve"> complexa e </w:t>
      </w:r>
      <w:r>
        <w:rPr>
          <w:rFonts w:ascii="Arial" w:eastAsia="Arial" w:hAnsi="Arial"/>
          <w:sz w:val="24"/>
        </w:rPr>
        <w:lastRenderedPageBreak/>
        <w:t>contraditória (GATTI, 2022), caracterizada, por exemplo, pela geração de empregos acompanhada da escassez de moradias.</w:t>
      </w:r>
    </w:p>
    <w:p w:rsidR="00ED1AAC" w:rsidRDefault="00F50B32" w:rsidP="00546D51">
      <w:pPr>
        <w:spacing w:after="0" w:line="360" w:lineRule="auto"/>
        <w:ind w:firstLine="851"/>
        <w:jc w:val="both"/>
      </w:pPr>
      <w:proofErr w:type="spellStart"/>
      <w:r>
        <w:rPr>
          <w:rFonts w:ascii="Arial" w:eastAsia="Arial" w:hAnsi="Arial"/>
          <w:sz w:val="24"/>
        </w:rPr>
        <w:t>Ainda</w:t>
      </w:r>
      <w:proofErr w:type="spellEnd"/>
      <w:r>
        <w:rPr>
          <w:rFonts w:ascii="Arial" w:eastAsia="Arial" w:hAnsi="Arial"/>
          <w:sz w:val="24"/>
        </w:rPr>
        <w:t xml:space="preserve"> </w:t>
      </w:r>
      <w:proofErr w:type="spellStart"/>
      <w:r>
        <w:rPr>
          <w:rFonts w:ascii="Arial" w:eastAsia="Arial" w:hAnsi="Arial"/>
          <w:sz w:val="24"/>
        </w:rPr>
        <w:t>segundo</w:t>
      </w:r>
      <w:proofErr w:type="spellEnd"/>
      <w:r>
        <w:rPr>
          <w:rFonts w:ascii="Arial" w:eastAsia="Arial" w:hAnsi="Arial"/>
          <w:sz w:val="24"/>
        </w:rPr>
        <w:t xml:space="preserve"> </w:t>
      </w:r>
      <w:proofErr w:type="spellStart"/>
      <w:r>
        <w:rPr>
          <w:rFonts w:ascii="Arial" w:eastAsia="Arial" w:hAnsi="Arial"/>
          <w:sz w:val="24"/>
        </w:rPr>
        <w:t>Diniz</w:t>
      </w:r>
      <w:proofErr w:type="spellEnd"/>
      <w:r>
        <w:rPr>
          <w:rFonts w:ascii="Arial" w:eastAsia="Arial" w:hAnsi="Arial"/>
          <w:sz w:val="24"/>
        </w:rPr>
        <w:t xml:space="preserve"> e Gonçalves (2022), uma reportagem mais recente, veiculada pelo Nexo Jornal, exemplifica cidades que se desenvolveram do ponto de vista econômico e, na conjuntura atual, são consideradas referência nessa atividade. O caso paradigmático é o de Cajamar, município da Região Metropolitana de São Paulo, conhecido </w:t>
      </w:r>
      <w:proofErr w:type="gramStart"/>
      <w:r>
        <w:rPr>
          <w:rFonts w:ascii="Arial" w:eastAsia="Arial" w:hAnsi="Arial"/>
          <w:sz w:val="24"/>
        </w:rPr>
        <w:t>como</w:t>
      </w:r>
      <w:proofErr w:type="gramEnd"/>
      <w:r>
        <w:rPr>
          <w:rFonts w:ascii="Arial" w:eastAsia="Arial" w:hAnsi="Arial"/>
          <w:sz w:val="24"/>
        </w:rPr>
        <w:t xml:space="preserve"> a “Faria Lima dos galpões” ou mesmo a “Disney do e-commerce”, setor em plena expansão no Brasil (NEXO JORNAL, 2022).</w:t>
      </w:r>
    </w:p>
    <w:p w:rsidR="00ED1AAC" w:rsidRDefault="00F50B32" w:rsidP="00546D51">
      <w:pPr>
        <w:spacing w:after="0" w:line="360" w:lineRule="auto"/>
        <w:ind w:firstLine="851"/>
        <w:jc w:val="both"/>
        <w:rPr>
          <w:rFonts w:ascii="Arial" w:eastAsia="Arial" w:hAnsi="Arial"/>
          <w:sz w:val="24"/>
        </w:rPr>
      </w:pPr>
      <w:r>
        <w:rPr>
          <w:rFonts w:ascii="Arial" w:eastAsia="Arial" w:hAnsi="Arial"/>
          <w:sz w:val="24"/>
        </w:rPr>
        <w:t xml:space="preserve">Com o intuito de enriquecer e oferecer mais informações sobre os municípios de Cajamar (SP), Extrema (MG) e Caucaia (CE), a próxima seção deste artigo discute os fatores estruturais e </w:t>
      </w:r>
      <w:proofErr w:type="spellStart"/>
      <w:r>
        <w:rPr>
          <w:rFonts w:ascii="Arial" w:eastAsia="Arial" w:hAnsi="Arial"/>
          <w:sz w:val="24"/>
        </w:rPr>
        <w:t>socioeconômicos</w:t>
      </w:r>
      <w:proofErr w:type="spellEnd"/>
      <w:r>
        <w:rPr>
          <w:rFonts w:ascii="Arial" w:eastAsia="Arial" w:hAnsi="Arial"/>
          <w:sz w:val="24"/>
        </w:rPr>
        <w:t xml:space="preserve"> que </w:t>
      </w:r>
      <w:proofErr w:type="spellStart"/>
      <w:r>
        <w:rPr>
          <w:rFonts w:ascii="Arial" w:eastAsia="Arial" w:hAnsi="Arial"/>
          <w:sz w:val="24"/>
        </w:rPr>
        <w:t>levaram</w:t>
      </w:r>
      <w:proofErr w:type="spellEnd"/>
      <w:r>
        <w:rPr>
          <w:rFonts w:ascii="Arial" w:eastAsia="Arial" w:hAnsi="Arial"/>
          <w:sz w:val="24"/>
        </w:rPr>
        <w:t xml:space="preserve"> </w:t>
      </w:r>
      <w:proofErr w:type="spellStart"/>
      <w:r>
        <w:rPr>
          <w:rFonts w:ascii="Arial" w:eastAsia="Arial" w:hAnsi="Arial"/>
          <w:sz w:val="24"/>
        </w:rPr>
        <w:t>ao</w:t>
      </w:r>
      <w:proofErr w:type="spellEnd"/>
      <w:r>
        <w:rPr>
          <w:rFonts w:ascii="Arial" w:eastAsia="Arial" w:hAnsi="Arial"/>
          <w:sz w:val="24"/>
        </w:rPr>
        <w:t xml:space="preserve"> </w:t>
      </w:r>
      <w:proofErr w:type="spellStart"/>
      <w:r>
        <w:rPr>
          <w:rFonts w:ascii="Arial" w:eastAsia="Arial" w:hAnsi="Arial"/>
          <w:sz w:val="24"/>
        </w:rPr>
        <w:t>reposicionamento</w:t>
      </w:r>
      <w:proofErr w:type="spellEnd"/>
      <w:r>
        <w:rPr>
          <w:rFonts w:ascii="Arial" w:eastAsia="Arial" w:hAnsi="Arial"/>
          <w:sz w:val="24"/>
        </w:rPr>
        <w:t xml:space="preserve"> </w:t>
      </w:r>
      <w:proofErr w:type="spellStart"/>
      <w:r>
        <w:rPr>
          <w:rFonts w:ascii="Arial" w:eastAsia="Arial" w:hAnsi="Arial"/>
          <w:sz w:val="24"/>
        </w:rPr>
        <w:t>logístico</w:t>
      </w:r>
      <w:proofErr w:type="spellEnd"/>
      <w:r>
        <w:rPr>
          <w:rFonts w:ascii="Arial" w:eastAsia="Arial" w:hAnsi="Arial"/>
          <w:sz w:val="24"/>
        </w:rPr>
        <w:t xml:space="preserve"> </w:t>
      </w:r>
      <w:proofErr w:type="spellStart"/>
      <w:r>
        <w:rPr>
          <w:rFonts w:ascii="Arial" w:eastAsia="Arial" w:hAnsi="Arial"/>
          <w:sz w:val="24"/>
        </w:rPr>
        <w:t>dessas</w:t>
      </w:r>
      <w:proofErr w:type="spellEnd"/>
      <w:r>
        <w:rPr>
          <w:rFonts w:ascii="Arial" w:eastAsia="Arial" w:hAnsi="Arial"/>
          <w:sz w:val="24"/>
        </w:rPr>
        <w:t xml:space="preserve"> </w:t>
      </w:r>
      <w:proofErr w:type="spellStart"/>
      <w:r>
        <w:rPr>
          <w:rFonts w:ascii="Arial" w:eastAsia="Arial" w:hAnsi="Arial"/>
          <w:sz w:val="24"/>
        </w:rPr>
        <w:t>cidades</w:t>
      </w:r>
      <w:proofErr w:type="spellEnd"/>
      <w:r>
        <w:rPr>
          <w:rFonts w:ascii="Arial" w:eastAsia="Arial" w:hAnsi="Arial"/>
          <w:sz w:val="24"/>
        </w:rPr>
        <w:t>.</w:t>
      </w:r>
    </w:p>
    <w:p w:rsidR="00546D51" w:rsidRDefault="00546D51" w:rsidP="00546D51">
      <w:pPr>
        <w:spacing w:after="0" w:line="360" w:lineRule="auto"/>
        <w:ind w:firstLine="851"/>
        <w:jc w:val="both"/>
      </w:pPr>
    </w:p>
    <w:p w:rsidR="00ED1AAC" w:rsidRDefault="00F50B32" w:rsidP="00546D51">
      <w:pPr>
        <w:spacing w:after="0" w:line="360" w:lineRule="auto"/>
      </w:pPr>
      <w:r w:rsidRPr="00D87F79">
        <w:rPr>
          <w:rFonts w:ascii="Arial" w:eastAsia="Arial" w:hAnsi="Arial"/>
          <w:b/>
          <w:sz w:val="24"/>
        </w:rPr>
        <w:t>2.1 Os casos de Cajamar (SP); Extrema (MG) e Caucaia (CE)</w:t>
      </w:r>
    </w:p>
    <w:p w:rsidR="00ED1AAC" w:rsidRDefault="00F50B32" w:rsidP="00546D51">
      <w:pPr>
        <w:spacing w:after="0" w:line="360" w:lineRule="auto"/>
        <w:ind w:firstLine="851"/>
        <w:jc w:val="both"/>
      </w:pPr>
      <w:proofErr w:type="gramStart"/>
      <w:r>
        <w:rPr>
          <w:rFonts w:ascii="Arial" w:eastAsia="Arial" w:hAnsi="Arial"/>
          <w:sz w:val="24"/>
        </w:rPr>
        <w:t xml:space="preserve">Segundo a </w:t>
      </w:r>
      <w:proofErr w:type="spellStart"/>
      <w:r>
        <w:rPr>
          <w:rFonts w:ascii="Arial" w:eastAsia="Arial" w:hAnsi="Arial"/>
          <w:sz w:val="24"/>
        </w:rPr>
        <w:t>Abralog</w:t>
      </w:r>
      <w:proofErr w:type="spellEnd"/>
      <w:r>
        <w:rPr>
          <w:rFonts w:ascii="Arial" w:eastAsia="Arial" w:hAnsi="Arial"/>
          <w:sz w:val="24"/>
        </w:rPr>
        <w:t xml:space="preserve"> / Modais em Foco (2023), os fatores determinantes da atração de galpões logísticos para Cajamar (SP) estão relacionados, principalmente, à sua localização estratégica.</w:t>
      </w:r>
      <w:proofErr w:type="gramEnd"/>
      <w:r>
        <w:rPr>
          <w:rFonts w:ascii="Arial" w:eastAsia="Arial" w:hAnsi="Arial"/>
          <w:sz w:val="24"/>
        </w:rPr>
        <w:t xml:space="preserve"> O município está situado a aproximadamente 30 km da capital paulista e faz confluência com importantes rodovias do país — Anhanguera (SP-330) e Bandeirantes (SP-348) —, com fácil acesso ao Rodoanel Mário Covas. A proximidade com a Região Metropolitana de São Paulo, o Aeroporto Internacional de Viracopos (Campinas) e o Porto de Santos facilita significativamente o escoamento de cargas para todo o Sudeste e parte do Centro-Oeste, conferindo agilidade e eficiência às operações logísticas.</w:t>
      </w:r>
    </w:p>
    <w:p w:rsidR="00ED1AAC" w:rsidRDefault="00F50B32" w:rsidP="00546D51">
      <w:pPr>
        <w:spacing w:after="0" w:line="360" w:lineRule="auto"/>
        <w:ind w:firstLine="851"/>
        <w:jc w:val="both"/>
      </w:pPr>
      <w:r>
        <w:rPr>
          <w:rFonts w:ascii="Arial" w:eastAsia="Arial" w:hAnsi="Arial"/>
          <w:sz w:val="24"/>
        </w:rPr>
        <w:t xml:space="preserve">O </w:t>
      </w:r>
      <w:proofErr w:type="spellStart"/>
      <w:r>
        <w:rPr>
          <w:rFonts w:ascii="Arial" w:eastAsia="Arial" w:hAnsi="Arial"/>
          <w:sz w:val="24"/>
        </w:rPr>
        <w:t>aspecto</w:t>
      </w:r>
      <w:proofErr w:type="spellEnd"/>
      <w:r>
        <w:rPr>
          <w:rFonts w:ascii="Arial" w:eastAsia="Arial" w:hAnsi="Arial"/>
          <w:sz w:val="24"/>
        </w:rPr>
        <w:t xml:space="preserve"> </w:t>
      </w:r>
      <w:proofErr w:type="spellStart"/>
      <w:r>
        <w:rPr>
          <w:rFonts w:ascii="Arial" w:eastAsia="Arial" w:hAnsi="Arial"/>
          <w:sz w:val="24"/>
        </w:rPr>
        <w:t>fundiário</w:t>
      </w:r>
      <w:proofErr w:type="spellEnd"/>
      <w:r>
        <w:rPr>
          <w:rFonts w:ascii="Arial" w:eastAsia="Arial" w:hAnsi="Arial"/>
          <w:sz w:val="24"/>
        </w:rPr>
        <w:t xml:space="preserve"> </w:t>
      </w:r>
      <w:proofErr w:type="spellStart"/>
      <w:r>
        <w:rPr>
          <w:rFonts w:ascii="Arial" w:eastAsia="Arial" w:hAnsi="Arial"/>
          <w:sz w:val="24"/>
        </w:rPr>
        <w:t>também</w:t>
      </w:r>
      <w:proofErr w:type="spellEnd"/>
      <w:r>
        <w:rPr>
          <w:rFonts w:ascii="Arial" w:eastAsia="Arial" w:hAnsi="Arial"/>
          <w:sz w:val="24"/>
        </w:rPr>
        <w:t xml:space="preserve"> foi decisivo, pois, nos anos 2000, o município de Cajamar, conforme </w:t>
      </w:r>
      <w:proofErr w:type="gramStart"/>
      <w:r>
        <w:rPr>
          <w:rFonts w:ascii="Arial" w:eastAsia="Arial" w:hAnsi="Arial"/>
          <w:sz w:val="24"/>
        </w:rPr>
        <w:t>a</w:t>
      </w:r>
      <w:proofErr w:type="gramEnd"/>
      <w:r>
        <w:rPr>
          <w:rFonts w:ascii="Arial" w:eastAsia="Arial" w:hAnsi="Arial"/>
          <w:sz w:val="24"/>
        </w:rPr>
        <w:t xml:space="preserve"> Abralog / Modais em Foco (2023), ainda dispunha de amplas áreas disponíveis para a construção de galpões logísticos. Esse cenário atraiu incorporadoras como Prologis, GLP e Goodman, entre outras, que passaram a investir na região. Entre os principais fatores de atração, destacam-se a facilidade na obtenção de licenças e a topografia </w:t>
      </w:r>
      <w:r>
        <w:rPr>
          <w:rFonts w:ascii="Arial" w:eastAsia="Arial" w:hAnsi="Arial"/>
          <w:sz w:val="24"/>
        </w:rPr>
        <w:lastRenderedPageBreak/>
        <w:t>predominantemente plana, favorável à implantação de empreendimentos de grande porte.</w:t>
      </w:r>
    </w:p>
    <w:p w:rsidR="00ED1AAC" w:rsidRDefault="00F50B32" w:rsidP="00546D51">
      <w:pPr>
        <w:spacing w:after="0" w:line="360" w:lineRule="auto"/>
        <w:jc w:val="both"/>
      </w:pPr>
      <w:r>
        <w:rPr>
          <w:rFonts w:ascii="Arial" w:eastAsia="Arial" w:hAnsi="Arial"/>
          <w:sz w:val="24"/>
        </w:rPr>
        <w:t>O aspecto fiscal exerceu forte influência. A partir de 2016, a prefeitura municipal instituiu políticas de incentivo, concedendo de 50% a 100% de isenção do Imposto Predial e Territorial Urbano (IPTU) para empresas do setor logístico. Como contrapartida, exige-se que ao menos 50% dos funcionários contratados residam no próprio município, além do investimento de 2% a 5% do custo total da obra em infraestrutura urbana, o que contribui para o desenvolvimento local (Abralog / Modais em Foco, 2023).</w:t>
      </w:r>
    </w:p>
    <w:p w:rsidR="00ED1AAC" w:rsidRDefault="00F50B32" w:rsidP="00546D51">
      <w:pPr>
        <w:spacing w:after="0" w:line="360" w:lineRule="auto"/>
        <w:ind w:firstLine="851"/>
        <w:jc w:val="both"/>
      </w:pPr>
      <w:r>
        <w:rPr>
          <w:rFonts w:ascii="Arial" w:eastAsia="Arial" w:hAnsi="Arial"/>
          <w:sz w:val="24"/>
        </w:rPr>
        <w:t xml:space="preserve">O </w:t>
      </w:r>
      <w:proofErr w:type="spellStart"/>
      <w:r>
        <w:rPr>
          <w:rFonts w:ascii="Arial" w:eastAsia="Arial" w:hAnsi="Arial"/>
          <w:sz w:val="24"/>
        </w:rPr>
        <w:t>aspecto</w:t>
      </w:r>
      <w:proofErr w:type="spellEnd"/>
      <w:r>
        <w:rPr>
          <w:rFonts w:ascii="Arial" w:eastAsia="Arial" w:hAnsi="Arial"/>
          <w:sz w:val="24"/>
        </w:rPr>
        <w:t xml:space="preserve"> </w:t>
      </w:r>
      <w:proofErr w:type="spellStart"/>
      <w:r>
        <w:rPr>
          <w:rFonts w:ascii="Arial" w:eastAsia="Arial" w:hAnsi="Arial"/>
          <w:sz w:val="24"/>
        </w:rPr>
        <w:t>comercial</w:t>
      </w:r>
      <w:proofErr w:type="spellEnd"/>
      <w:r>
        <w:rPr>
          <w:rFonts w:ascii="Arial" w:eastAsia="Arial" w:hAnsi="Arial"/>
          <w:sz w:val="24"/>
        </w:rPr>
        <w:t xml:space="preserve"> </w:t>
      </w:r>
      <w:proofErr w:type="spellStart"/>
      <w:r>
        <w:rPr>
          <w:rFonts w:ascii="Arial" w:eastAsia="Arial" w:hAnsi="Arial"/>
          <w:sz w:val="24"/>
        </w:rPr>
        <w:t>também</w:t>
      </w:r>
      <w:proofErr w:type="spellEnd"/>
      <w:r>
        <w:rPr>
          <w:rFonts w:ascii="Arial" w:eastAsia="Arial" w:hAnsi="Arial"/>
          <w:sz w:val="24"/>
        </w:rPr>
        <w:t xml:space="preserve"> foi determinante. O crescimento exponencial do comércio eletrônico nos últimos anos impulsionou a instalação de grandes Centros de Distribuição (CDs) por parte de empresas como Amazon, Magazine Luiza, Carrefour, Leroy Merlin e Mercado Livre, que buscam otimizar a velocidade de entrega aos consumidores da capital paulista e reduzir custos operacionais com transporte (Abralog / Modais em Foco, 2023).</w:t>
      </w:r>
    </w:p>
    <w:p w:rsidR="00ED1AAC" w:rsidRDefault="00F50B32" w:rsidP="00546D51">
      <w:pPr>
        <w:spacing w:after="0" w:line="360" w:lineRule="auto"/>
        <w:ind w:firstLine="851"/>
        <w:jc w:val="both"/>
      </w:pPr>
      <w:proofErr w:type="spellStart"/>
      <w:proofErr w:type="gramStart"/>
      <w:r>
        <w:rPr>
          <w:rFonts w:ascii="Arial" w:eastAsia="Arial" w:hAnsi="Arial"/>
          <w:sz w:val="24"/>
        </w:rPr>
        <w:t>Quanto</w:t>
      </w:r>
      <w:proofErr w:type="spellEnd"/>
      <w:r>
        <w:rPr>
          <w:rFonts w:ascii="Arial" w:eastAsia="Arial" w:hAnsi="Arial"/>
          <w:sz w:val="24"/>
        </w:rPr>
        <w:t xml:space="preserve"> </w:t>
      </w:r>
      <w:proofErr w:type="spellStart"/>
      <w:r>
        <w:rPr>
          <w:rFonts w:ascii="Arial" w:eastAsia="Arial" w:hAnsi="Arial"/>
          <w:sz w:val="24"/>
        </w:rPr>
        <w:t>ao</w:t>
      </w:r>
      <w:proofErr w:type="spellEnd"/>
      <w:r>
        <w:rPr>
          <w:rFonts w:ascii="Arial" w:eastAsia="Arial" w:hAnsi="Arial"/>
          <w:sz w:val="24"/>
        </w:rPr>
        <w:t xml:space="preserve"> </w:t>
      </w:r>
      <w:proofErr w:type="spellStart"/>
      <w:r>
        <w:rPr>
          <w:rFonts w:ascii="Arial" w:eastAsia="Arial" w:hAnsi="Arial"/>
          <w:sz w:val="24"/>
        </w:rPr>
        <w:t>mercado</w:t>
      </w:r>
      <w:proofErr w:type="spellEnd"/>
      <w:r>
        <w:rPr>
          <w:rFonts w:ascii="Arial" w:eastAsia="Arial" w:hAnsi="Arial"/>
          <w:sz w:val="24"/>
        </w:rPr>
        <w:t xml:space="preserve"> de trabalho, o fator humano foi um aliado.</w:t>
      </w:r>
      <w:proofErr w:type="gramEnd"/>
      <w:r>
        <w:rPr>
          <w:rFonts w:ascii="Arial" w:eastAsia="Arial" w:hAnsi="Arial"/>
          <w:sz w:val="24"/>
        </w:rPr>
        <w:t xml:space="preserve"> Apesar de possuir população relativamente pequena, Cajamar encontra-se próxima a centros urbanos densamente povoados, como Osasco, Jundiaí e a própria São Paulo. Essa condição favorece o acesso a uma ampla oferta de mão de obra, com custo inferior ao praticado na capital, tornando-se um diferencial competitivo para empresas do setor (Abralog / Modais em Foco, 2023).</w:t>
      </w:r>
    </w:p>
    <w:p w:rsidR="00ED1AAC" w:rsidRDefault="00F50B32" w:rsidP="00546D51">
      <w:pPr>
        <w:spacing w:after="0" w:line="360" w:lineRule="auto"/>
        <w:jc w:val="both"/>
      </w:pPr>
      <w:r>
        <w:rPr>
          <w:rFonts w:ascii="Arial" w:eastAsia="Arial" w:hAnsi="Arial"/>
          <w:sz w:val="24"/>
        </w:rPr>
        <w:t xml:space="preserve">De acordo com Venceslau (2024), o município de Extrema (MG) abriga quatro polos industriais e diversos centros de armazenagem, consolidando-se como um dos principais destinos logísticos do país. </w:t>
      </w:r>
      <w:proofErr w:type="gramStart"/>
      <w:r>
        <w:rPr>
          <w:rFonts w:ascii="Arial" w:eastAsia="Arial" w:hAnsi="Arial"/>
          <w:sz w:val="24"/>
        </w:rPr>
        <w:t>Essa posição resulta da combinação entre localização estratégica, políticas públicas, incentivos fiscais e avanços em infraestrutura.</w:t>
      </w:r>
      <w:proofErr w:type="gramEnd"/>
    </w:p>
    <w:p w:rsidR="00ED1AAC" w:rsidRDefault="00F50B32" w:rsidP="00546D51">
      <w:pPr>
        <w:spacing w:after="0" w:line="360" w:lineRule="auto"/>
        <w:ind w:firstLine="851"/>
        <w:jc w:val="both"/>
      </w:pPr>
      <w:r>
        <w:rPr>
          <w:rFonts w:ascii="Arial" w:eastAsia="Arial" w:hAnsi="Arial"/>
          <w:sz w:val="24"/>
        </w:rPr>
        <w:t xml:space="preserve">A </w:t>
      </w:r>
      <w:proofErr w:type="spellStart"/>
      <w:r>
        <w:rPr>
          <w:rFonts w:ascii="Arial" w:eastAsia="Arial" w:hAnsi="Arial"/>
          <w:sz w:val="24"/>
        </w:rPr>
        <w:t>localização</w:t>
      </w:r>
      <w:proofErr w:type="spellEnd"/>
      <w:r>
        <w:rPr>
          <w:rFonts w:ascii="Arial" w:eastAsia="Arial" w:hAnsi="Arial"/>
          <w:sz w:val="24"/>
        </w:rPr>
        <w:t xml:space="preserve"> </w:t>
      </w:r>
      <w:proofErr w:type="spellStart"/>
      <w:r>
        <w:rPr>
          <w:rFonts w:ascii="Arial" w:eastAsia="Arial" w:hAnsi="Arial"/>
          <w:sz w:val="24"/>
        </w:rPr>
        <w:t>estratégica</w:t>
      </w:r>
      <w:proofErr w:type="spellEnd"/>
      <w:r>
        <w:rPr>
          <w:rFonts w:ascii="Arial" w:eastAsia="Arial" w:hAnsi="Arial"/>
          <w:sz w:val="24"/>
        </w:rPr>
        <w:t xml:space="preserve"> é um dos principais fatores: situada na divisa com São Paulo, a aproximadamente 110 km da capital paulista, Extrema integra o eixo São Paulo–Belo Horizonte–Rio de Janeiro, conhecido como “Triângulo Logístico”. Conta ainda com acesso facilitado à Rodovia Fernão Dias (BR-381), um dos mais importantes corredores de transporte nacional.</w:t>
      </w:r>
    </w:p>
    <w:p w:rsidR="00ED1AAC" w:rsidRDefault="00F50B32" w:rsidP="00546D51">
      <w:pPr>
        <w:spacing w:after="0" w:line="360" w:lineRule="auto"/>
        <w:jc w:val="both"/>
      </w:pPr>
      <w:r>
        <w:rPr>
          <w:rFonts w:ascii="Arial" w:eastAsia="Arial" w:hAnsi="Arial"/>
          <w:sz w:val="24"/>
        </w:rPr>
        <w:lastRenderedPageBreak/>
        <w:t>Quanto ao crescimento do e-commerce e do varejo, a demanda por entregas rápidas atraiu empresas como Amazon, Mercado Livre, Magazine Luiza, Americanas e Dafiti, que implantaram Centros de Distribuição na cidade. A proximidade com a maior concentração de consumidores do país (São Paulo) garante prazos de até 24 horas para grande parte da região Sudeste.</w:t>
      </w:r>
    </w:p>
    <w:p w:rsidR="00ED1AAC" w:rsidRDefault="00F50B32" w:rsidP="00546D51">
      <w:pPr>
        <w:spacing w:after="0" w:line="360" w:lineRule="auto"/>
        <w:ind w:firstLine="851"/>
        <w:jc w:val="both"/>
      </w:pPr>
      <w:r>
        <w:rPr>
          <w:rFonts w:ascii="Arial" w:eastAsia="Arial" w:hAnsi="Arial"/>
          <w:sz w:val="24"/>
        </w:rPr>
        <w:t xml:space="preserve">No que se </w:t>
      </w:r>
      <w:proofErr w:type="spellStart"/>
      <w:r>
        <w:rPr>
          <w:rFonts w:ascii="Arial" w:eastAsia="Arial" w:hAnsi="Arial"/>
          <w:sz w:val="24"/>
        </w:rPr>
        <w:t>refere</w:t>
      </w:r>
      <w:proofErr w:type="spellEnd"/>
      <w:r>
        <w:rPr>
          <w:rFonts w:ascii="Arial" w:eastAsia="Arial" w:hAnsi="Arial"/>
          <w:sz w:val="24"/>
        </w:rPr>
        <w:t xml:space="preserve"> ao aspecto fundiário, </w:t>
      </w:r>
      <w:proofErr w:type="gramStart"/>
      <w:r>
        <w:rPr>
          <w:rFonts w:ascii="Arial" w:eastAsia="Arial" w:hAnsi="Arial"/>
          <w:sz w:val="24"/>
        </w:rPr>
        <w:t>a</w:t>
      </w:r>
      <w:proofErr w:type="gramEnd"/>
      <w:r>
        <w:rPr>
          <w:rFonts w:ascii="Arial" w:eastAsia="Arial" w:hAnsi="Arial"/>
          <w:sz w:val="24"/>
        </w:rPr>
        <w:t xml:space="preserve"> oferta de terrenos e a expansão imobiliária favoreceram a instalação de empreendimentos. O município disponibilizou áreas planas e amplas, atraindo incorporadoras especializadas em galpões classe A, que passaram </w:t>
      </w:r>
      <w:proofErr w:type="gramStart"/>
      <w:r>
        <w:rPr>
          <w:rFonts w:ascii="Arial" w:eastAsia="Arial" w:hAnsi="Arial"/>
          <w:sz w:val="24"/>
        </w:rPr>
        <w:t>a</w:t>
      </w:r>
      <w:proofErr w:type="gramEnd"/>
      <w:r>
        <w:rPr>
          <w:rFonts w:ascii="Arial" w:eastAsia="Arial" w:hAnsi="Arial"/>
          <w:sz w:val="24"/>
        </w:rPr>
        <w:t xml:space="preserve"> investir de forma consistente.</w:t>
      </w:r>
    </w:p>
    <w:p w:rsidR="00ED1AAC" w:rsidRDefault="00F50B32" w:rsidP="00546D51">
      <w:pPr>
        <w:spacing w:after="0" w:line="360" w:lineRule="auto"/>
        <w:ind w:firstLine="851"/>
        <w:jc w:val="both"/>
      </w:pPr>
      <w:r>
        <w:rPr>
          <w:rFonts w:ascii="Arial" w:eastAsia="Arial" w:hAnsi="Arial"/>
          <w:sz w:val="24"/>
        </w:rPr>
        <w:t xml:space="preserve">No campo dos </w:t>
      </w:r>
      <w:proofErr w:type="spellStart"/>
      <w:r>
        <w:rPr>
          <w:rFonts w:ascii="Arial" w:eastAsia="Arial" w:hAnsi="Arial"/>
          <w:sz w:val="24"/>
        </w:rPr>
        <w:t>incentivos</w:t>
      </w:r>
      <w:proofErr w:type="spellEnd"/>
      <w:r>
        <w:rPr>
          <w:rFonts w:ascii="Arial" w:eastAsia="Arial" w:hAnsi="Arial"/>
          <w:sz w:val="24"/>
        </w:rPr>
        <w:t xml:space="preserve"> fiscais, Extrema adotou políticas de estímulo à instalação de empresas, com reduções de ISS e IPTU, além de apoio nos processos de regularização ambiental e urbanística. </w:t>
      </w:r>
      <w:proofErr w:type="gramStart"/>
      <w:r>
        <w:rPr>
          <w:rFonts w:ascii="Arial" w:eastAsia="Arial" w:hAnsi="Arial"/>
          <w:sz w:val="24"/>
        </w:rPr>
        <w:t>Os benefícios tributários concedidos pelo estado de Minas Gerais também se mostraram mais atrativos que os de São Paulo.</w:t>
      </w:r>
      <w:proofErr w:type="gramEnd"/>
    </w:p>
    <w:p w:rsidR="00ED1AAC" w:rsidRDefault="00F50B32" w:rsidP="00546D51">
      <w:pPr>
        <w:spacing w:after="0" w:line="360" w:lineRule="auto"/>
        <w:ind w:firstLine="851"/>
        <w:jc w:val="both"/>
      </w:pPr>
      <w:proofErr w:type="spellStart"/>
      <w:proofErr w:type="gramStart"/>
      <w:r>
        <w:rPr>
          <w:rFonts w:ascii="Arial" w:eastAsia="Arial" w:hAnsi="Arial"/>
          <w:sz w:val="24"/>
        </w:rPr>
        <w:t>Em</w:t>
      </w:r>
      <w:proofErr w:type="spellEnd"/>
      <w:r>
        <w:rPr>
          <w:rFonts w:ascii="Arial" w:eastAsia="Arial" w:hAnsi="Arial"/>
          <w:sz w:val="24"/>
        </w:rPr>
        <w:t xml:space="preserve"> </w:t>
      </w:r>
      <w:proofErr w:type="spellStart"/>
      <w:r>
        <w:rPr>
          <w:rFonts w:ascii="Arial" w:eastAsia="Arial" w:hAnsi="Arial"/>
          <w:sz w:val="24"/>
        </w:rPr>
        <w:t>relação</w:t>
      </w:r>
      <w:proofErr w:type="spellEnd"/>
      <w:r>
        <w:rPr>
          <w:rFonts w:ascii="Arial" w:eastAsia="Arial" w:hAnsi="Arial"/>
          <w:sz w:val="24"/>
        </w:rPr>
        <w:t xml:space="preserve"> à </w:t>
      </w:r>
      <w:proofErr w:type="spellStart"/>
      <w:r>
        <w:rPr>
          <w:rFonts w:ascii="Arial" w:eastAsia="Arial" w:hAnsi="Arial"/>
          <w:sz w:val="24"/>
        </w:rPr>
        <w:t>infraestrutura</w:t>
      </w:r>
      <w:proofErr w:type="spellEnd"/>
      <w:r>
        <w:rPr>
          <w:rFonts w:ascii="Arial" w:eastAsia="Arial" w:hAnsi="Arial"/>
          <w:sz w:val="24"/>
        </w:rPr>
        <w:t xml:space="preserve"> logística e mão de obra, destacam-se as melhorias urbanas e de acessibilidade aos empreendimentos, somadas à capacitação da população local e à chegada de trabalhadores de municípios vizinhos.</w:t>
      </w:r>
      <w:proofErr w:type="gramEnd"/>
    </w:p>
    <w:p w:rsidR="00ED1AAC" w:rsidRDefault="00F50B32" w:rsidP="00546D51">
      <w:pPr>
        <w:spacing w:after="0" w:line="360" w:lineRule="auto"/>
        <w:ind w:firstLine="851"/>
        <w:jc w:val="both"/>
      </w:pPr>
      <w:proofErr w:type="gramStart"/>
      <w:r>
        <w:rPr>
          <w:rFonts w:ascii="Arial" w:eastAsia="Arial" w:hAnsi="Arial"/>
          <w:sz w:val="24"/>
        </w:rPr>
        <w:t>A</w:t>
      </w:r>
      <w:proofErr w:type="gramEnd"/>
      <w:r>
        <w:rPr>
          <w:rFonts w:ascii="Arial" w:eastAsia="Arial" w:hAnsi="Arial"/>
          <w:sz w:val="24"/>
        </w:rPr>
        <w:t xml:space="preserve"> </w:t>
      </w:r>
      <w:proofErr w:type="spellStart"/>
      <w:r>
        <w:rPr>
          <w:rFonts w:ascii="Arial" w:eastAsia="Arial" w:hAnsi="Arial"/>
          <w:sz w:val="24"/>
        </w:rPr>
        <w:t>atuação</w:t>
      </w:r>
      <w:proofErr w:type="spellEnd"/>
      <w:r>
        <w:rPr>
          <w:rFonts w:ascii="Arial" w:eastAsia="Arial" w:hAnsi="Arial"/>
          <w:sz w:val="24"/>
        </w:rPr>
        <w:t xml:space="preserve"> do </w:t>
      </w:r>
      <w:proofErr w:type="spellStart"/>
      <w:r>
        <w:rPr>
          <w:rFonts w:ascii="Arial" w:eastAsia="Arial" w:hAnsi="Arial"/>
          <w:sz w:val="24"/>
        </w:rPr>
        <w:t>setor</w:t>
      </w:r>
      <w:proofErr w:type="spellEnd"/>
      <w:r>
        <w:rPr>
          <w:rFonts w:ascii="Arial" w:eastAsia="Arial" w:hAnsi="Arial"/>
          <w:sz w:val="24"/>
        </w:rPr>
        <w:t xml:space="preserve"> público local é outro fator relevante. Desde os anos 2000, a prefeitura estruturou um </w:t>
      </w:r>
      <w:proofErr w:type="gramStart"/>
      <w:r>
        <w:rPr>
          <w:rFonts w:ascii="Arial" w:eastAsia="Arial" w:hAnsi="Arial"/>
          <w:sz w:val="24"/>
        </w:rPr>
        <w:t>plano</w:t>
      </w:r>
      <w:proofErr w:type="gramEnd"/>
      <w:r>
        <w:rPr>
          <w:rFonts w:ascii="Arial" w:eastAsia="Arial" w:hAnsi="Arial"/>
          <w:sz w:val="24"/>
        </w:rPr>
        <w:t xml:space="preserve"> de desenvolvimento voltado à atração de indústrias leves e empresas de logística, delimitando zonas industriais equipadas com energia, água e telecomunicações, atendendo plenamente às necessidades do setor.</w:t>
      </w:r>
    </w:p>
    <w:p w:rsidR="00ED1AAC" w:rsidRDefault="00F50B32" w:rsidP="00546D51">
      <w:pPr>
        <w:spacing w:after="0" w:line="360" w:lineRule="auto"/>
        <w:ind w:firstLine="851"/>
        <w:jc w:val="both"/>
      </w:pPr>
      <w:proofErr w:type="spellStart"/>
      <w:proofErr w:type="gramStart"/>
      <w:r>
        <w:rPr>
          <w:rFonts w:ascii="Arial" w:eastAsia="Arial" w:hAnsi="Arial"/>
          <w:sz w:val="24"/>
        </w:rPr>
        <w:t>Quanto</w:t>
      </w:r>
      <w:proofErr w:type="spellEnd"/>
      <w:r>
        <w:rPr>
          <w:rFonts w:ascii="Arial" w:eastAsia="Arial" w:hAnsi="Arial"/>
          <w:sz w:val="24"/>
        </w:rPr>
        <w:t xml:space="preserve"> à </w:t>
      </w:r>
      <w:proofErr w:type="spellStart"/>
      <w:r>
        <w:rPr>
          <w:rFonts w:ascii="Arial" w:eastAsia="Arial" w:hAnsi="Arial"/>
          <w:sz w:val="24"/>
        </w:rPr>
        <w:t>sustentabilidade</w:t>
      </w:r>
      <w:proofErr w:type="spellEnd"/>
      <w:r>
        <w:rPr>
          <w:rFonts w:ascii="Arial" w:eastAsia="Arial" w:hAnsi="Arial"/>
          <w:sz w:val="24"/>
        </w:rPr>
        <w:t xml:space="preserve"> e certificações, grande parte dos galpões foi construída segundo critérios ambientais, com certificação LEED (Leadership in Energy and Environmental Design).</w:t>
      </w:r>
      <w:proofErr w:type="gramEnd"/>
      <w:r>
        <w:rPr>
          <w:rFonts w:ascii="Arial" w:eastAsia="Arial" w:hAnsi="Arial"/>
          <w:sz w:val="24"/>
        </w:rPr>
        <w:t xml:space="preserve"> Essa preocupação em conciliar crescimento econômico com preservação ambiental reforça a atratividade do município para empresas alinhadas a práticas ESG.</w:t>
      </w:r>
    </w:p>
    <w:p w:rsidR="00ED1AAC" w:rsidRDefault="00F50B32" w:rsidP="00546D51">
      <w:pPr>
        <w:spacing w:after="0" w:line="360" w:lineRule="auto"/>
        <w:jc w:val="both"/>
      </w:pPr>
      <w:r>
        <w:rPr>
          <w:rFonts w:ascii="Arial" w:eastAsia="Arial" w:hAnsi="Arial"/>
          <w:sz w:val="24"/>
        </w:rPr>
        <w:t xml:space="preserve">No caso de Caucaia (CE), localizada na Região Metropolitana de Fortaleza, os fatores que impulsionaram sua transformação em um polo logístico estão ligados à implantação do Porto do Pecém, que oferece acesso direto ao mar e </w:t>
      </w:r>
      <w:r>
        <w:rPr>
          <w:rFonts w:ascii="Arial" w:eastAsia="Arial" w:hAnsi="Arial"/>
          <w:sz w:val="24"/>
        </w:rPr>
        <w:lastRenderedPageBreak/>
        <w:t>integração com a Zona de Processamento de Exportação (ZPE), favorecendo exportações e importações industriais (Azenha; Pequeno, 2016).</w:t>
      </w:r>
    </w:p>
    <w:p w:rsidR="00ED1AAC" w:rsidRDefault="00F50B32" w:rsidP="00546D51">
      <w:pPr>
        <w:spacing w:after="0" w:line="360" w:lineRule="auto"/>
        <w:jc w:val="both"/>
      </w:pPr>
      <w:r>
        <w:rPr>
          <w:rFonts w:ascii="Arial" w:eastAsia="Arial" w:hAnsi="Arial"/>
          <w:sz w:val="24"/>
        </w:rPr>
        <w:t xml:space="preserve">A conexão direta por rodovias (BR-222 e CE-422) e pela Ferrovia Transnordestina cria uma cadeia multimodal eficiente para o escoamento de cargas, configurando-se </w:t>
      </w:r>
      <w:proofErr w:type="gramStart"/>
      <w:r>
        <w:rPr>
          <w:rFonts w:ascii="Arial" w:eastAsia="Arial" w:hAnsi="Arial"/>
          <w:sz w:val="24"/>
        </w:rPr>
        <w:t>como</w:t>
      </w:r>
      <w:proofErr w:type="gramEnd"/>
      <w:r>
        <w:rPr>
          <w:rFonts w:ascii="Arial" w:eastAsia="Arial" w:hAnsi="Arial"/>
          <w:sz w:val="24"/>
        </w:rPr>
        <w:t xml:space="preserve"> outra vantagem do município cearense (Ceará, 2019).</w:t>
      </w:r>
    </w:p>
    <w:p w:rsidR="00ED1AAC" w:rsidRDefault="00F50B32" w:rsidP="00546D51">
      <w:pPr>
        <w:spacing w:after="0" w:line="360" w:lineRule="auto"/>
        <w:ind w:firstLine="851"/>
        <w:jc w:val="both"/>
      </w:pPr>
      <w:proofErr w:type="spellStart"/>
      <w:r>
        <w:rPr>
          <w:rFonts w:ascii="Arial" w:eastAsia="Arial" w:hAnsi="Arial"/>
          <w:sz w:val="24"/>
        </w:rPr>
        <w:t>Além</w:t>
      </w:r>
      <w:proofErr w:type="spellEnd"/>
      <w:r>
        <w:rPr>
          <w:rFonts w:ascii="Arial" w:eastAsia="Arial" w:hAnsi="Arial"/>
          <w:sz w:val="24"/>
        </w:rPr>
        <w:t xml:space="preserve"> disso, </w:t>
      </w:r>
      <w:proofErr w:type="spellStart"/>
      <w:r>
        <w:rPr>
          <w:rFonts w:ascii="Arial" w:eastAsia="Arial" w:hAnsi="Arial"/>
          <w:sz w:val="24"/>
        </w:rPr>
        <w:t>Caucaia</w:t>
      </w:r>
      <w:proofErr w:type="spellEnd"/>
      <w:r>
        <w:rPr>
          <w:rFonts w:ascii="Arial" w:eastAsia="Arial" w:hAnsi="Arial"/>
          <w:sz w:val="24"/>
        </w:rPr>
        <w:t xml:space="preserve"> </w:t>
      </w:r>
      <w:proofErr w:type="spellStart"/>
      <w:r>
        <w:rPr>
          <w:rFonts w:ascii="Arial" w:eastAsia="Arial" w:hAnsi="Arial"/>
          <w:sz w:val="24"/>
        </w:rPr>
        <w:t>está</w:t>
      </w:r>
      <w:proofErr w:type="spellEnd"/>
      <w:r>
        <w:rPr>
          <w:rFonts w:ascii="Arial" w:eastAsia="Arial" w:hAnsi="Arial"/>
          <w:sz w:val="24"/>
        </w:rPr>
        <w:t xml:space="preserve"> inserida no Complexo Industrial e Portuário do Pecém (CIPP), beneficiando-se de regimes fiscais especiais — isenção de impostos e câmbio privilegiado —, o que </w:t>
      </w:r>
      <w:proofErr w:type="gramStart"/>
      <w:r>
        <w:rPr>
          <w:rFonts w:ascii="Arial" w:eastAsia="Arial" w:hAnsi="Arial"/>
          <w:sz w:val="24"/>
        </w:rPr>
        <w:t>gera</w:t>
      </w:r>
      <w:proofErr w:type="gramEnd"/>
      <w:r>
        <w:rPr>
          <w:rFonts w:ascii="Arial" w:eastAsia="Arial" w:hAnsi="Arial"/>
          <w:sz w:val="24"/>
        </w:rPr>
        <w:t xml:space="preserve"> atração de empresas exportadoras e facilita operações logísticas (Teles; Amora, 2016; Henrique, 2020).</w:t>
      </w:r>
    </w:p>
    <w:p w:rsidR="00ED1AAC" w:rsidRDefault="00F50B32" w:rsidP="00546D51">
      <w:pPr>
        <w:spacing w:after="0" w:line="360" w:lineRule="auto"/>
        <w:ind w:firstLine="851"/>
        <w:jc w:val="both"/>
      </w:pPr>
      <w:proofErr w:type="gramStart"/>
      <w:r>
        <w:rPr>
          <w:rFonts w:ascii="Arial" w:eastAsia="Arial" w:hAnsi="Arial"/>
          <w:sz w:val="24"/>
        </w:rPr>
        <w:t xml:space="preserve">Outro </w:t>
      </w:r>
      <w:proofErr w:type="spellStart"/>
      <w:r>
        <w:rPr>
          <w:rFonts w:ascii="Arial" w:eastAsia="Arial" w:hAnsi="Arial"/>
          <w:sz w:val="24"/>
        </w:rPr>
        <w:t>destaque</w:t>
      </w:r>
      <w:proofErr w:type="spellEnd"/>
      <w:r>
        <w:rPr>
          <w:rFonts w:ascii="Arial" w:eastAsia="Arial" w:hAnsi="Arial"/>
          <w:sz w:val="24"/>
        </w:rPr>
        <w:t xml:space="preserve"> é a integração multimodal relativa à infraestrutura porto–rodovia–ferrovia, que permite a redução de custos logísticos e o aumento da eficiência no transporte de grandes volumes (Ceará, 2019).</w:t>
      </w:r>
      <w:proofErr w:type="gramEnd"/>
    </w:p>
    <w:p w:rsidR="00ED1AAC" w:rsidRDefault="00F50B32" w:rsidP="00546D51">
      <w:pPr>
        <w:spacing w:after="0" w:line="360" w:lineRule="auto"/>
        <w:jc w:val="both"/>
      </w:pPr>
      <w:r>
        <w:rPr>
          <w:rFonts w:ascii="Arial" w:eastAsia="Arial" w:hAnsi="Arial"/>
          <w:sz w:val="24"/>
        </w:rPr>
        <w:t>A proximidade com Fortaleza, a apenas 16 km da capital, com acesso facilitado pela ponte sobre o rio Ceará e pelas rodovias BR-020, BR-222, CE-085 e CE-090, favorece o recebimento e a distribuição regional de produtos (Ipece, 2017).</w:t>
      </w:r>
    </w:p>
    <w:p w:rsidR="00ED1AAC" w:rsidRDefault="00F50B32" w:rsidP="00546D51">
      <w:pPr>
        <w:spacing w:after="0" w:line="360" w:lineRule="auto"/>
        <w:jc w:val="both"/>
      </w:pPr>
      <w:r>
        <w:rPr>
          <w:rFonts w:ascii="Arial" w:eastAsia="Arial" w:hAnsi="Arial"/>
          <w:sz w:val="24"/>
        </w:rPr>
        <w:t xml:space="preserve">As linhas metropolitanas de VLT e o sistema metroferroviário integram Caucaia a Fortaleza, melhorando </w:t>
      </w:r>
      <w:proofErr w:type="gramStart"/>
      <w:r>
        <w:rPr>
          <w:rFonts w:ascii="Arial" w:eastAsia="Arial" w:hAnsi="Arial"/>
          <w:sz w:val="24"/>
        </w:rPr>
        <w:t>a</w:t>
      </w:r>
      <w:proofErr w:type="gramEnd"/>
      <w:r>
        <w:rPr>
          <w:rFonts w:ascii="Arial" w:eastAsia="Arial" w:hAnsi="Arial"/>
          <w:sz w:val="24"/>
        </w:rPr>
        <w:t xml:space="preserve"> acessibilidade dos trabalhadores e reduzindo congestionamentos no transporte de cargas leves (Instittuto Federal do Ceará, 2018).</w:t>
      </w:r>
    </w:p>
    <w:p w:rsidR="00ED1AAC" w:rsidRDefault="00F50B32" w:rsidP="00546D51">
      <w:pPr>
        <w:spacing w:after="0" w:line="360" w:lineRule="auto"/>
        <w:ind w:firstLine="851"/>
        <w:jc w:val="both"/>
      </w:pPr>
      <w:r>
        <w:rPr>
          <w:rFonts w:ascii="Arial" w:eastAsia="Arial" w:hAnsi="Arial"/>
          <w:sz w:val="24"/>
        </w:rPr>
        <w:t xml:space="preserve">No </w:t>
      </w:r>
      <w:proofErr w:type="spellStart"/>
      <w:r>
        <w:rPr>
          <w:rFonts w:ascii="Arial" w:eastAsia="Arial" w:hAnsi="Arial"/>
          <w:sz w:val="24"/>
        </w:rPr>
        <w:t>aspecto</w:t>
      </w:r>
      <w:proofErr w:type="spellEnd"/>
      <w:r>
        <w:rPr>
          <w:rFonts w:ascii="Arial" w:eastAsia="Arial" w:hAnsi="Arial"/>
          <w:sz w:val="24"/>
        </w:rPr>
        <w:t xml:space="preserve"> </w:t>
      </w:r>
      <w:proofErr w:type="spellStart"/>
      <w:r>
        <w:rPr>
          <w:rFonts w:ascii="Arial" w:eastAsia="Arial" w:hAnsi="Arial"/>
          <w:sz w:val="24"/>
        </w:rPr>
        <w:t>econômico</w:t>
      </w:r>
      <w:proofErr w:type="spellEnd"/>
      <w:r>
        <w:rPr>
          <w:rFonts w:ascii="Arial" w:eastAsia="Arial" w:hAnsi="Arial"/>
          <w:sz w:val="24"/>
        </w:rPr>
        <w:t xml:space="preserve">, o crescimento do PIB municipal — terceiro maior do estado —, aliado ao desenvolvimento industrial (setor secundário representando 44% do VAB), estimula investimentos e fortalece </w:t>
      </w:r>
      <w:proofErr w:type="gramStart"/>
      <w:r>
        <w:rPr>
          <w:rFonts w:ascii="Arial" w:eastAsia="Arial" w:hAnsi="Arial"/>
          <w:sz w:val="24"/>
        </w:rPr>
        <w:t>a</w:t>
      </w:r>
      <w:proofErr w:type="gramEnd"/>
      <w:r>
        <w:rPr>
          <w:rFonts w:ascii="Arial" w:eastAsia="Arial" w:hAnsi="Arial"/>
          <w:sz w:val="24"/>
        </w:rPr>
        <w:t xml:space="preserve"> infraestrutura logística local (Ipece, 2017; Instituto Federal do Ceará 2018).</w:t>
      </w:r>
    </w:p>
    <w:p w:rsidR="00ED1AAC" w:rsidRDefault="00F50B32" w:rsidP="00546D51">
      <w:pPr>
        <w:spacing w:after="0" w:line="360" w:lineRule="auto"/>
        <w:jc w:val="both"/>
      </w:pPr>
      <w:r>
        <w:rPr>
          <w:rFonts w:ascii="Arial" w:eastAsia="Arial" w:hAnsi="Arial"/>
          <w:sz w:val="24"/>
        </w:rPr>
        <w:t>Por fim, a Agência de Desenvolvimento Econômico Municipal reforça o papel de Caucaia na atração de investimentos, no planejamento urbano e nas políticas de incentivo à logística (Instituto Federal do Ceará, 2018).</w:t>
      </w:r>
    </w:p>
    <w:p w:rsidR="00ED1AAC" w:rsidRDefault="00F50B32" w:rsidP="00546D51">
      <w:pPr>
        <w:spacing w:after="0" w:line="360" w:lineRule="auto"/>
        <w:jc w:val="both"/>
        <w:rPr>
          <w:rFonts w:ascii="Arial" w:eastAsia="Arial" w:hAnsi="Arial"/>
          <w:sz w:val="24"/>
        </w:rPr>
      </w:pPr>
      <w:proofErr w:type="gramStart"/>
      <w:r>
        <w:rPr>
          <w:rFonts w:ascii="Arial" w:eastAsia="Arial" w:hAnsi="Arial"/>
          <w:sz w:val="24"/>
        </w:rPr>
        <w:t xml:space="preserve">Consolidação dos </w:t>
      </w:r>
      <w:proofErr w:type="spellStart"/>
      <w:r>
        <w:rPr>
          <w:rFonts w:ascii="Arial" w:eastAsia="Arial" w:hAnsi="Arial"/>
          <w:sz w:val="24"/>
        </w:rPr>
        <w:t>elementos</w:t>
      </w:r>
      <w:proofErr w:type="spellEnd"/>
      <w:r>
        <w:rPr>
          <w:rFonts w:ascii="Arial" w:eastAsia="Arial" w:hAnsi="Arial"/>
          <w:sz w:val="24"/>
        </w:rPr>
        <w:t xml:space="preserve"> </w:t>
      </w:r>
      <w:proofErr w:type="spellStart"/>
      <w:r>
        <w:rPr>
          <w:rFonts w:ascii="Arial" w:eastAsia="Arial" w:hAnsi="Arial"/>
          <w:sz w:val="24"/>
        </w:rPr>
        <w:t>motivadores</w:t>
      </w:r>
      <w:proofErr w:type="spellEnd"/>
      <w:r>
        <w:rPr>
          <w:rFonts w:ascii="Arial" w:eastAsia="Arial" w:hAnsi="Arial"/>
          <w:sz w:val="24"/>
        </w:rPr>
        <w:t xml:space="preserve"> da </w:t>
      </w:r>
      <w:proofErr w:type="spellStart"/>
      <w:r>
        <w:rPr>
          <w:rFonts w:ascii="Arial" w:eastAsia="Arial" w:hAnsi="Arial"/>
          <w:sz w:val="24"/>
        </w:rPr>
        <w:t>formação</w:t>
      </w:r>
      <w:proofErr w:type="spellEnd"/>
      <w:r>
        <w:rPr>
          <w:rFonts w:ascii="Arial" w:eastAsia="Arial" w:hAnsi="Arial"/>
          <w:sz w:val="24"/>
        </w:rPr>
        <w:t xml:space="preserve"> dos </w:t>
      </w:r>
      <w:proofErr w:type="spellStart"/>
      <w:r>
        <w:rPr>
          <w:rFonts w:ascii="Arial" w:eastAsia="Arial" w:hAnsi="Arial"/>
          <w:sz w:val="24"/>
        </w:rPr>
        <w:t>centros</w:t>
      </w:r>
      <w:proofErr w:type="spellEnd"/>
      <w:r>
        <w:rPr>
          <w:rFonts w:ascii="Arial" w:eastAsia="Arial" w:hAnsi="Arial"/>
          <w:sz w:val="24"/>
        </w:rPr>
        <w:t xml:space="preserve"> de </w:t>
      </w:r>
      <w:proofErr w:type="spellStart"/>
      <w:r>
        <w:rPr>
          <w:rFonts w:ascii="Arial" w:eastAsia="Arial" w:hAnsi="Arial"/>
          <w:sz w:val="24"/>
        </w:rPr>
        <w:t>abastecimento</w:t>
      </w:r>
      <w:proofErr w:type="spellEnd"/>
      <w:r w:rsidR="00546D51">
        <w:rPr>
          <w:rFonts w:ascii="Arial" w:eastAsia="Arial" w:hAnsi="Arial"/>
          <w:sz w:val="24"/>
        </w:rPr>
        <w:t>.</w:t>
      </w:r>
      <w:proofErr w:type="gramEnd"/>
    </w:p>
    <w:p w:rsidR="00546D51" w:rsidRDefault="00546D51" w:rsidP="00546D51">
      <w:pPr>
        <w:spacing w:after="0" w:line="360" w:lineRule="auto"/>
        <w:jc w:val="both"/>
      </w:pPr>
    </w:p>
    <w:p w:rsidR="00ED1AAC" w:rsidRPr="00D87F79" w:rsidRDefault="00BE77A5" w:rsidP="00546D51">
      <w:pPr>
        <w:spacing w:after="0" w:line="360" w:lineRule="auto"/>
        <w:jc w:val="both"/>
        <w:rPr>
          <w:b/>
        </w:rPr>
      </w:pPr>
      <w:r>
        <w:rPr>
          <w:rFonts w:ascii="Arial" w:eastAsia="Arial" w:hAnsi="Arial"/>
          <w:b/>
          <w:sz w:val="24"/>
        </w:rPr>
        <w:lastRenderedPageBreak/>
        <w:t>3</w:t>
      </w:r>
      <w:r w:rsidR="00F50B32" w:rsidRPr="00D87F79">
        <w:rPr>
          <w:rFonts w:ascii="Arial" w:eastAsia="Arial" w:hAnsi="Arial"/>
          <w:b/>
          <w:sz w:val="24"/>
        </w:rPr>
        <w:t xml:space="preserve"> </w:t>
      </w:r>
      <w:proofErr w:type="spellStart"/>
      <w:r w:rsidR="00F50B32" w:rsidRPr="00D87F79">
        <w:rPr>
          <w:rFonts w:ascii="Arial" w:eastAsia="Arial" w:hAnsi="Arial"/>
          <w:b/>
          <w:sz w:val="24"/>
        </w:rPr>
        <w:t>Metodologia</w:t>
      </w:r>
      <w:proofErr w:type="spellEnd"/>
      <w:r w:rsidR="00F50B32" w:rsidRPr="00D87F79">
        <w:rPr>
          <w:rFonts w:ascii="Arial" w:eastAsia="Arial" w:hAnsi="Arial"/>
          <w:b/>
          <w:sz w:val="24"/>
        </w:rPr>
        <w:t xml:space="preserve"> </w:t>
      </w:r>
      <w:proofErr w:type="spellStart"/>
      <w:r w:rsidR="00F50B32" w:rsidRPr="00D87F79">
        <w:rPr>
          <w:rFonts w:ascii="Arial" w:eastAsia="Arial" w:hAnsi="Arial"/>
          <w:b/>
          <w:sz w:val="24"/>
        </w:rPr>
        <w:t>em</w:t>
      </w:r>
      <w:proofErr w:type="spellEnd"/>
      <w:r w:rsidR="00F50B32" w:rsidRPr="00D87F79">
        <w:rPr>
          <w:rFonts w:ascii="Arial" w:eastAsia="Arial" w:hAnsi="Arial"/>
          <w:b/>
          <w:sz w:val="24"/>
        </w:rPr>
        <w:t xml:space="preserve"> </w:t>
      </w:r>
      <w:proofErr w:type="spellStart"/>
      <w:r w:rsidR="00F50B32" w:rsidRPr="00D87F79">
        <w:rPr>
          <w:rFonts w:ascii="Arial" w:eastAsia="Arial" w:hAnsi="Arial"/>
          <w:b/>
          <w:sz w:val="24"/>
        </w:rPr>
        <w:t>construção</w:t>
      </w:r>
      <w:proofErr w:type="spellEnd"/>
    </w:p>
    <w:p w:rsidR="00ED1AAC" w:rsidRDefault="00F50B32" w:rsidP="00546D51">
      <w:pPr>
        <w:spacing w:after="0" w:line="360" w:lineRule="auto"/>
        <w:ind w:firstLine="851"/>
        <w:jc w:val="both"/>
      </w:pPr>
      <w:r>
        <w:rPr>
          <w:rFonts w:ascii="Arial" w:eastAsia="Arial" w:hAnsi="Arial"/>
          <w:sz w:val="24"/>
        </w:rPr>
        <w:t xml:space="preserve">A </w:t>
      </w:r>
      <w:proofErr w:type="spellStart"/>
      <w:r>
        <w:rPr>
          <w:rFonts w:ascii="Arial" w:eastAsia="Arial" w:hAnsi="Arial"/>
          <w:sz w:val="24"/>
        </w:rPr>
        <w:t>metodologia</w:t>
      </w:r>
      <w:proofErr w:type="spellEnd"/>
      <w:r>
        <w:rPr>
          <w:rFonts w:ascii="Arial" w:eastAsia="Arial" w:hAnsi="Arial"/>
          <w:sz w:val="24"/>
        </w:rPr>
        <w:t xml:space="preserve"> </w:t>
      </w:r>
      <w:proofErr w:type="spellStart"/>
      <w:r>
        <w:rPr>
          <w:rFonts w:ascii="Arial" w:eastAsia="Arial" w:hAnsi="Arial"/>
          <w:sz w:val="24"/>
        </w:rPr>
        <w:t>em</w:t>
      </w:r>
      <w:proofErr w:type="spellEnd"/>
      <w:r>
        <w:rPr>
          <w:rFonts w:ascii="Arial" w:eastAsia="Arial" w:hAnsi="Arial"/>
          <w:sz w:val="24"/>
        </w:rPr>
        <w:t xml:space="preserve"> </w:t>
      </w:r>
      <w:proofErr w:type="spellStart"/>
      <w:r>
        <w:rPr>
          <w:rFonts w:ascii="Arial" w:eastAsia="Arial" w:hAnsi="Arial"/>
          <w:sz w:val="24"/>
        </w:rPr>
        <w:t>construção</w:t>
      </w:r>
      <w:proofErr w:type="spellEnd"/>
      <w:r>
        <w:rPr>
          <w:rFonts w:ascii="Arial" w:eastAsia="Arial" w:hAnsi="Arial"/>
          <w:sz w:val="24"/>
        </w:rPr>
        <w:t xml:space="preserve"> </w:t>
      </w:r>
      <w:proofErr w:type="gramStart"/>
      <w:r>
        <w:rPr>
          <w:rFonts w:ascii="Arial" w:eastAsia="Arial" w:hAnsi="Arial"/>
          <w:sz w:val="24"/>
        </w:rPr>
        <w:t>na</w:t>
      </w:r>
      <w:proofErr w:type="gramEnd"/>
      <w:r>
        <w:rPr>
          <w:rFonts w:ascii="Arial" w:eastAsia="Arial" w:hAnsi="Arial"/>
          <w:sz w:val="24"/>
        </w:rPr>
        <w:t xml:space="preserve"> busca da compreensão sobre o objeto traçado neste trabalho utilizará a abordagem qualitativa. Segundo Gil (2002), trata-se de uma abordagem de pesquisa que busca compreender a </w:t>
      </w:r>
      <w:proofErr w:type="spellStart"/>
      <w:r>
        <w:rPr>
          <w:rFonts w:ascii="Arial" w:eastAsia="Arial" w:hAnsi="Arial"/>
          <w:sz w:val="24"/>
        </w:rPr>
        <w:t>qualidade</w:t>
      </w:r>
      <w:proofErr w:type="spellEnd"/>
      <w:r>
        <w:rPr>
          <w:rFonts w:ascii="Arial" w:eastAsia="Arial" w:hAnsi="Arial"/>
          <w:sz w:val="24"/>
        </w:rPr>
        <w:t xml:space="preserve"> e a </w:t>
      </w:r>
      <w:proofErr w:type="spellStart"/>
      <w:r>
        <w:rPr>
          <w:rFonts w:ascii="Arial" w:eastAsia="Arial" w:hAnsi="Arial"/>
          <w:sz w:val="24"/>
        </w:rPr>
        <w:t>profundidade</w:t>
      </w:r>
      <w:proofErr w:type="spellEnd"/>
      <w:r>
        <w:rPr>
          <w:rFonts w:ascii="Arial" w:eastAsia="Arial" w:hAnsi="Arial"/>
          <w:sz w:val="24"/>
        </w:rPr>
        <w:t xml:space="preserve"> de </w:t>
      </w:r>
      <w:proofErr w:type="spellStart"/>
      <w:r>
        <w:rPr>
          <w:rFonts w:ascii="Arial" w:eastAsia="Arial" w:hAnsi="Arial"/>
          <w:sz w:val="24"/>
        </w:rPr>
        <w:t>fenômenos</w:t>
      </w:r>
      <w:proofErr w:type="spellEnd"/>
      <w:r>
        <w:rPr>
          <w:rFonts w:ascii="Arial" w:eastAsia="Arial" w:hAnsi="Arial"/>
          <w:sz w:val="24"/>
        </w:rPr>
        <w:t xml:space="preserve"> </w:t>
      </w:r>
      <w:proofErr w:type="spellStart"/>
      <w:r>
        <w:rPr>
          <w:rFonts w:ascii="Arial" w:eastAsia="Arial" w:hAnsi="Arial"/>
          <w:sz w:val="24"/>
        </w:rPr>
        <w:t>em</w:t>
      </w:r>
      <w:proofErr w:type="spellEnd"/>
      <w:r>
        <w:rPr>
          <w:rFonts w:ascii="Arial" w:eastAsia="Arial" w:hAnsi="Arial"/>
          <w:sz w:val="24"/>
        </w:rPr>
        <w:t xml:space="preserve"> </w:t>
      </w:r>
      <w:proofErr w:type="spellStart"/>
      <w:r>
        <w:rPr>
          <w:rFonts w:ascii="Arial" w:eastAsia="Arial" w:hAnsi="Arial"/>
          <w:sz w:val="24"/>
        </w:rPr>
        <w:t>vez</w:t>
      </w:r>
      <w:proofErr w:type="spellEnd"/>
      <w:r>
        <w:rPr>
          <w:rFonts w:ascii="Arial" w:eastAsia="Arial" w:hAnsi="Arial"/>
          <w:sz w:val="24"/>
        </w:rPr>
        <w:t xml:space="preserve"> de </w:t>
      </w:r>
      <w:proofErr w:type="spellStart"/>
      <w:r>
        <w:rPr>
          <w:rFonts w:ascii="Arial" w:eastAsia="Arial" w:hAnsi="Arial"/>
          <w:sz w:val="24"/>
        </w:rPr>
        <w:t>qualtificá</w:t>
      </w:r>
      <w:proofErr w:type="spellEnd"/>
      <w:r>
        <w:rPr>
          <w:rFonts w:ascii="Arial" w:eastAsia="Arial" w:hAnsi="Arial"/>
          <w:sz w:val="24"/>
        </w:rPr>
        <w:t>-la.</w:t>
      </w:r>
    </w:p>
    <w:p w:rsidR="00ED1AAC" w:rsidRDefault="00F50B32" w:rsidP="00546D51">
      <w:pPr>
        <w:spacing w:after="0" w:line="360" w:lineRule="auto"/>
        <w:jc w:val="both"/>
        <w:rPr>
          <w:rFonts w:ascii="Arial" w:eastAsia="Arial" w:hAnsi="Arial"/>
          <w:sz w:val="24"/>
        </w:rPr>
      </w:pPr>
      <w:r>
        <w:rPr>
          <w:rFonts w:ascii="Arial" w:eastAsia="Arial" w:hAnsi="Arial"/>
          <w:sz w:val="24"/>
        </w:rPr>
        <w:t xml:space="preserve">Os elementos estratégicos </w:t>
      </w:r>
      <w:proofErr w:type="gramStart"/>
      <w:r>
        <w:rPr>
          <w:rFonts w:ascii="Arial" w:eastAsia="Arial" w:hAnsi="Arial"/>
          <w:sz w:val="24"/>
        </w:rPr>
        <w:t>na</w:t>
      </w:r>
      <w:proofErr w:type="gramEnd"/>
      <w:r>
        <w:rPr>
          <w:rFonts w:ascii="Arial" w:eastAsia="Arial" w:hAnsi="Arial"/>
          <w:sz w:val="24"/>
        </w:rPr>
        <w:t xml:space="preserve"> formação dos centros de abastecimento, identificados na literatura, serão utilizados na construção do questionário para constatação da existência ou não dos elementos encontrados nos casos de sucesso. </w:t>
      </w:r>
      <w:proofErr w:type="gramStart"/>
      <w:r>
        <w:rPr>
          <w:rFonts w:ascii="Arial" w:eastAsia="Arial" w:hAnsi="Arial"/>
          <w:sz w:val="24"/>
        </w:rPr>
        <w:t xml:space="preserve">A sua consolidação </w:t>
      </w:r>
      <w:proofErr w:type="spellStart"/>
      <w:r>
        <w:rPr>
          <w:rFonts w:ascii="Arial" w:eastAsia="Arial" w:hAnsi="Arial"/>
          <w:sz w:val="24"/>
        </w:rPr>
        <w:t>ocorrerá</w:t>
      </w:r>
      <w:proofErr w:type="spellEnd"/>
      <w:r>
        <w:rPr>
          <w:rFonts w:ascii="Arial" w:eastAsia="Arial" w:hAnsi="Arial"/>
          <w:sz w:val="24"/>
        </w:rPr>
        <w:t xml:space="preserve"> com o </w:t>
      </w:r>
      <w:proofErr w:type="spellStart"/>
      <w:r>
        <w:rPr>
          <w:rFonts w:ascii="Arial" w:eastAsia="Arial" w:hAnsi="Arial"/>
          <w:sz w:val="24"/>
        </w:rPr>
        <w:t>avanço</w:t>
      </w:r>
      <w:proofErr w:type="spellEnd"/>
      <w:r>
        <w:rPr>
          <w:rFonts w:ascii="Arial" w:eastAsia="Arial" w:hAnsi="Arial"/>
          <w:sz w:val="24"/>
        </w:rPr>
        <w:t xml:space="preserve"> da </w:t>
      </w:r>
      <w:proofErr w:type="spellStart"/>
      <w:r>
        <w:rPr>
          <w:rFonts w:ascii="Arial" w:eastAsia="Arial" w:hAnsi="Arial"/>
          <w:sz w:val="24"/>
        </w:rPr>
        <w:t>revisão</w:t>
      </w:r>
      <w:proofErr w:type="spellEnd"/>
      <w:r>
        <w:rPr>
          <w:rFonts w:ascii="Arial" w:eastAsia="Arial" w:hAnsi="Arial"/>
          <w:sz w:val="24"/>
        </w:rPr>
        <w:t xml:space="preserve"> </w:t>
      </w:r>
      <w:proofErr w:type="spellStart"/>
      <w:r>
        <w:rPr>
          <w:rFonts w:ascii="Arial" w:eastAsia="Arial" w:hAnsi="Arial"/>
          <w:sz w:val="24"/>
        </w:rPr>
        <w:t>bibliográfica</w:t>
      </w:r>
      <w:proofErr w:type="spellEnd"/>
      <w:r>
        <w:rPr>
          <w:rFonts w:ascii="Arial" w:eastAsia="Arial" w:hAnsi="Arial"/>
          <w:sz w:val="24"/>
        </w:rPr>
        <w:t xml:space="preserve"> </w:t>
      </w:r>
      <w:proofErr w:type="spellStart"/>
      <w:r>
        <w:rPr>
          <w:rFonts w:ascii="Arial" w:eastAsia="Arial" w:hAnsi="Arial"/>
          <w:sz w:val="24"/>
        </w:rPr>
        <w:t>em</w:t>
      </w:r>
      <w:proofErr w:type="spellEnd"/>
      <w:r>
        <w:rPr>
          <w:rFonts w:ascii="Arial" w:eastAsia="Arial" w:hAnsi="Arial"/>
          <w:sz w:val="24"/>
        </w:rPr>
        <w:t xml:space="preserve"> </w:t>
      </w:r>
      <w:proofErr w:type="spellStart"/>
      <w:r>
        <w:rPr>
          <w:rFonts w:ascii="Arial" w:eastAsia="Arial" w:hAnsi="Arial"/>
          <w:sz w:val="24"/>
        </w:rPr>
        <w:t>evolução</w:t>
      </w:r>
      <w:proofErr w:type="spellEnd"/>
      <w:r>
        <w:rPr>
          <w:rFonts w:ascii="Arial" w:eastAsia="Arial" w:hAnsi="Arial"/>
          <w:sz w:val="24"/>
        </w:rPr>
        <w:t>.</w:t>
      </w:r>
      <w:proofErr w:type="gramEnd"/>
    </w:p>
    <w:p w:rsidR="00546D51" w:rsidRDefault="00546D51" w:rsidP="00546D51">
      <w:pPr>
        <w:spacing w:after="0" w:line="360" w:lineRule="auto"/>
        <w:jc w:val="both"/>
      </w:pPr>
    </w:p>
    <w:p w:rsidR="00ED1AAC" w:rsidRDefault="00F50B32" w:rsidP="00546D51">
      <w:pPr>
        <w:spacing w:after="0" w:line="360" w:lineRule="auto"/>
        <w:jc w:val="both"/>
      </w:pPr>
      <w:r w:rsidRPr="00D87F79">
        <w:rPr>
          <w:rFonts w:ascii="Arial" w:eastAsia="Arial" w:hAnsi="Arial"/>
          <w:b/>
          <w:sz w:val="24"/>
        </w:rPr>
        <w:t>4</w:t>
      </w:r>
      <w:r w:rsidR="00BE77A5">
        <w:rPr>
          <w:rFonts w:ascii="Arial" w:eastAsia="Arial" w:hAnsi="Arial"/>
          <w:b/>
          <w:sz w:val="24"/>
        </w:rPr>
        <w:t xml:space="preserve"> </w:t>
      </w:r>
      <w:proofErr w:type="spellStart"/>
      <w:r w:rsidRPr="00D87F79">
        <w:rPr>
          <w:rFonts w:ascii="Arial" w:eastAsia="Arial" w:hAnsi="Arial"/>
          <w:b/>
          <w:sz w:val="24"/>
        </w:rPr>
        <w:t>Resultados</w:t>
      </w:r>
      <w:proofErr w:type="spellEnd"/>
      <w:r w:rsidRPr="00D87F79">
        <w:rPr>
          <w:rFonts w:ascii="Arial" w:eastAsia="Arial" w:hAnsi="Arial"/>
          <w:b/>
          <w:sz w:val="24"/>
        </w:rPr>
        <w:t xml:space="preserve"> </w:t>
      </w:r>
      <w:proofErr w:type="spellStart"/>
      <w:r w:rsidRPr="00D87F79">
        <w:rPr>
          <w:rFonts w:ascii="Arial" w:eastAsia="Arial" w:hAnsi="Arial"/>
          <w:b/>
          <w:sz w:val="24"/>
        </w:rPr>
        <w:t>esperados</w:t>
      </w:r>
      <w:proofErr w:type="spellEnd"/>
    </w:p>
    <w:p w:rsidR="00ED1AAC" w:rsidRDefault="00F50B32" w:rsidP="00546D51">
      <w:pPr>
        <w:spacing w:after="0" w:line="360" w:lineRule="auto"/>
        <w:ind w:firstLine="851"/>
        <w:jc w:val="both"/>
        <w:rPr>
          <w:rFonts w:ascii="Arial" w:eastAsia="Arial" w:hAnsi="Arial"/>
          <w:sz w:val="24"/>
        </w:rPr>
      </w:pPr>
      <w:r>
        <w:rPr>
          <w:rFonts w:ascii="Arial" w:eastAsia="Arial" w:hAnsi="Arial"/>
          <w:sz w:val="24"/>
        </w:rPr>
        <w:t xml:space="preserve">A </w:t>
      </w:r>
      <w:proofErr w:type="spellStart"/>
      <w:r>
        <w:rPr>
          <w:rFonts w:ascii="Arial" w:eastAsia="Arial" w:hAnsi="Arial"/>
          <w:sz w:val="24"/>
        </w:rPr>
        <w:t>pesquisa</w:t>
      </w:r>
      <w:proofErr w:type="spellEnd"/>
      <w:r>
        <w:rPr>
          <w:rFonts w:ascii="Arial" w:eastAsia="Arial" w:hAnsi="Arial"/>
          <w:sz w:val="24"/>
        </w:rPr>
        <w:t xml:space="preserve"> </w:t>
      </w:r>
      <w:proofErr w:type="spellStart"/>
      <w:r>
        <w:rPr>
          <w:rFonts w:ascii="Arial" w:eastAsia="Arial" w:hAnsi="Arial"/>
          <w:sz w:val="24"/>
        </w:rPr>
        <w:t>em</w:t>
      </w:r>
      <w:proofErr w:type="spellEnd"/>
      <w:r>
        <w:rPr>
          <w:rFonts w:ascii="Arial" w:eastAsia="Arial" w:hAnsi="Arial"/>
          <w:sz w:val="24"/>
        </w:rPr>
        <w:t xml:space="preserve"> </w:t>
      </w:r>
      <w:proofErr w:type="spellStart"/>
      <w:r>
        <w:rPr>
          <w:rFonts w:ascii="Arial" w:eastAsia="Arial" w:hAnsi="Arial"/>
          <w:sz w:val="24"/>
        </w:rPr>
        <w:t>andamento</w:t>
      </w:r>
      <w:proofErr w:type="spellEnd"/>
      <w:r>
        <w:rPr>
          <w:rFonts w:ascii="Arial" w:eastAsia="Arial" w:hAnsi="Arial"/>
          <w:sz w:val="24"/>
        </w:rPr>
        <w:t xml:space="preserve"> encontra-se </w:t>
      </w:r>
      <w:proofErr w:type="gramStart"/>
      <w:r>
        <w:rPr>
          <w:rFonts w:ascii="Arial" w:eastAsia="Arial" w:hAnsi="Arial"/>
          <w:sz w:val="24"/>
        </w:rPr>
        <w:t>na</w:t>
      </w:r>
      <w:proofErr w:type="gramEnd"/>
      <w:r>
        <w:rPr>
          <w:rFonts w:ascii="Arial" w:eastAsia="Arial" w:hAnsi="Arial"/>
          <w:sz w:val="24"/>
        </w:rPr>
        <w:t xml:space="preserve"> fase de consolidação da primeira etapa, dedicada à revisão da literatura sobre o tema dos fatores econômicos, territoriais e infraestruturais que influenciam a atração de centros de distribuição no município de Campos dos Goytacazes (RJ). A próxima etapa consistirá na elaboração de um instrumento de coleta de dados para a pesquisa de campo, voltado à identificação dos elementos que motivam os investimentos relacionados a esses empreendimentos. Espera-se constatar fatores econômicos semelhantes aos observados em municípios que atualmente se destacam nacionalmente na instalação de Centros de Distribuição Logística e que escolheram Campos dos Goytacazes (RJ) para desenvolver suas atividades. Isso se deve ao fato de o município apresentar condições logísticas favoráveis, situando-se às margens da BR-101, entre as capitais Rio de Janeiro (RJ) e Vitória (ES), além de contar com um aeroporto em seu território e a proximidade do Porto do </w:t>
      </w:r>
      <w:proofErr w:type="spellStart"/>
      <w:r>
        <w:rPr>
          <w:rFonts w:ascii="Arial" w:eastAsia="Arial" w:hAnsi="Arial"/>
          <w:sz w:val="24"/>
        </w:rPr>
        <w:t>Açu</w:t>
      </w:r>
      <w:proofErr w:type="spellEnd"/>
      <w:r>
        <w:rPr>
          <w:rFonts w:ascii="Arial" w:eastAsia="Arial" w:hAnsi="Arial"/>
          <w:sz w:val="24"/>
        </w:rPr>
        <w:t>.</w:t>
      </w:r>
    </w:p>
    <w:p w:rsidR="00554D44" w:rsidRDefault="00554D44" w:rsidP="00546D51">
      <w:pPr>
        <w:spacing w:after="0" w:line="360" w:lineRule="auto"/>
        <w:jc w:val="both"/>
      </w:pPr>
    </w:p>
    <w:p w:rsidR="00ED1AAC" w:rsidRPr="00D87F79" w:rsidRDefault="00BE77A5" w:rsidP="00546D51">
      <w:pPr>
        <w:spacing w:after="0" w:line="360" w:lineRule="auto"/>
        <w:rPr>
          <w:b/>
        </w:rPr>
      </w:pPr>
      <w:r>
        <w:rPr>
          <w:rFonts w:ascii="Arial" w:eastAsia="Arial" w:hAnsi="Arial"/>
          <w:b/>
          <w:sz w:val="24"/>
        </w:rPr>
        <w:t xml:space="preserve">5 - </w:t>
      </w:r>
      <w:proofErr w:type="spellStart"/>
      <w:r>
        <w:rPr>
          <w:rFonts w:ascii="Arial" w:eastAsia="Arial" w:hAnsi="Arial"/>
          <w:b/>
          <w:sz w:val="24"/>
        </w:rPr>
        <w:t>Considerações</w:t>
      </w:r>
      <w:proofErr w:type="spellEnd"/>
      <w:r>
        <w:rPr>
          <w:rFonts w:ascii="Arial" w:eastAsia="Arial" w:hAnsi="Arial"/>
          <w:b/>
          <w:sz w:val="24"/>
        </w:rPr>
        <w:t xml:space="preserve"> </w:t>
      </w:r>
      <w:proofErr w:type="spellStart"/>
      <w:r>
        <w:rPr>
          <w:rFonts w:ascii="Arial" w:eastAsia="Arial" w:hAnsi="Arial"/>
          <w:b/>
          <w:sz w:val="24"/>
        </w:rPr>
        <w:t>finais</w:t>
      </w:r>
      <w:proofErr w:type="spellEnd"/>
    </w:p>
    <w:p w:rsidR="00ED1AAC" w:rsidRDefault="00F50B32" w:rsidP="00546D51">
      <w:pPr>
        <w:spacing w:after="0" w:line="360" w:lineRule="auto"/>
        <w:ind w:firstLine="851"/>
        <w:jc w:val="both"/>
      </w:pPr>
      <w:proofErr w:type="spellStart"/>
      <w:r>
        <w:rPr>
          <w:rFonts w:ascii="Arial" w:eastAsia="Arial" w:hAnsi="Arial"/>
          <w:sz w:val="24"/>
        </w:rPr>
        <w:t>Conclui</w:t>
      </w:r>
      <w:proofErr w:type="spellEnd"/>
      <w:r>
        <w:rPr>
          <w:rFonts w:ascii="Arial" w:eastAsia="Arial" w:hAnsi="Arial"/>
          <w:sz w:val="24"/>
        </w:rPr>
        <w:t xml:space="preserve">-se, com base </w:t>
      </w:r>
      <w:proofErr w:type="spellStart"/>
      <w:r>
        <w:rPr>
          <w:rFonts w:ascii="Arial" w:eastAsia="Arial" w:hAnsi="Arial"/>
          <w:sz w:val="24"/>
        </w:rPr>
        <w:t>nas</w:t>
      </w:r>
      <w:proofErr w:type="spellEnd"/>
      <w:r>
        <w:rPr>
          <w:rFonts w:ascii="Arial" w:eastAsia="Arial" w:hAnsi="Arial"/>
          <w:sz w:val="24"/>
        </w:rPr>
        <w:t xml:space="preserve"> referências bibliográficas analisadas, que os fatores que determinam a atração das empresas responsáveis pela instalação de seus Centros Logísticos ou Galpões nos municípios estão relacionados, </w:t>
      </w:r>
      <w:r>
        <w:rPr>
          <w:rFonts w:ascii="Arial" w:eastAsia="Arial" w:hAnsi="Arial"/>
          <w:sz w:val="24"/>
        </w:rPr>
        <w:lastRenderedPageBreak/>
        <w:t xml:space="preserve">sobretudo, à localização estratégica — próxima das grandes capitais, inserida em regiões metropolitanas e conectada por rodovias que interligam </w:t>
      </w:r>
      <w:proofErr w:type="spellStart"/>
      <w:r>
        <w:rPr>
          <w:rFonts w:ascii="Arial" w:eastAsia="Arial" w:hAnsi="Arial"/>
          <w:sz w:val="24"/>
        </w:rPr>
        <w:t>capitais</w:t>
      </w:r>
      <w:proofErr w:type="spellEnd"/>
      <w:r>
        <w:rPr>
          <w:rFonts w:ascii="Arial" w:eastAsia="Arial" w:hAnsi="Arial"/>
          <w:sz w:val="24"/>
        </w:rPr>
        <w:t xml:space="preserve">, </w:t>
      </w:r>
      <w:proofErr w:type="spellStart"/>
      <w:r>
        <w:rPr>
          <w:rFonts w:ascii="Arial" w:eastAsia="Arial" w:hAnsi="Arial"/>
          <w:sz w:val="24"/>
        </w:rPr>
        <w:t>aeroportos</w:t>
      </w:r>
      <w:proofErr w:type="spellEnd"/>
      <w:r>
        <w:rPr>
          <w:rFonts w:ascii="Arial" w:eastAsia="Arial" w:hAnsi="Arial"/>
          <w:sz w:val="24"/>
        </w:rPr>
        <w:t xml:space="preserve"> e </w:t>
      </w:r>
      <w:proofErr w:type="spellStart"/>
      <w:r>
        <w:rPr>
          <w:rFonts w:ascii="Arial" w:eastAsia="Arial" w:hAnsi="Arial"/>
          <w:sz w:val="24"/>
        </w:rPr>
        <w:t>portos</w:t>
      </w:r>
      <w:proofErr w:type="spellEnd"/>
      <w:r>
        <w:rPr>
          <w:rFonts w:ascii="Arial" w:eastAsia="Arial" w:hAnsi="Arial"/>
          <w:sz w:val="24"/>
        </w:rPr>
        <w:t>.</w:t>
      </w:r>
    </w:p>
    <w:p w:rsidR="00ED1AAC" w:rsidRDefault="00F50B32" w:rsidP="00546D51">
      <w:pPr>
        <w:spacing w:after="0" w:line="360" w:lineRule="auto"/>
        <w:ind w:firstLine="851"/>
        <w:jc w:val="both"/>
      </w:pPr>
      <w:proofErr w:type="gramStart"/>
      <w:r>
        <w:rPr>
          <w:rFonts w:ascii="Arial" w:eastAsia="Arial" w:hAnsi="Arial"/>
          <w:sz w:val="24"/>
        </w:rPr>
        <w:t>A</w:t>
      </w:r>
      <w:proofErr w:type="gramEnd"/>
      <w:r>
        <w:rPr>
          <w:rFonts w:ascii="Arial" w:eastAsia="Arial" w:hAnsi="Arial"/>
          <w:sz w:val="24"/>
        </w:rPr>
        <w:t xml:space="preserve"> </w:t>
      </w:r>
      <w:proofErr w:type="spellStart"/>
      <w:r>
        <w:rPr>
          <w:rFonts w:ascii="Arial" w:eastAsia="Arial" w:hAnsi="Arial"/>
          <w:sz w:val="24"/>
        </w:rPr>
        <w:t>esses</w:t>
      </w:r>
      <w:proofErr w:type="spellEnd"/>
      <w:r>
        <w:rPr>
          <w:rFonts w:ascii="Arial" w:eastAsia="Arial" w:hAnsi="Arial"/>
          <w:sz w:val="24"/>
        </w:rPr>
        <w:t xml:space="preserve"> </w:t>
      </w:r>
      <w:proofErr w:type="spellStart"/>
      <w:r>
        <w:rPr>
          <w:rFonts w:ascii="Arial" w:eastAsia="Arial" w:hAnsi="Arial"/>
          <w:sz w:val="24"/>
        </w:rPr>
        <w:t>aspectos</w:t>
      </w:r>
      <w:proofErr w:type="spellEnd"/>
      <w:r>
        <w:rPr>
          <w:rFonts w:ascii="Arial" w:eastAsia="Arial" w:hAnsi="Arial"/>
          <w:sz w:val="24"/>
        </w:rPr>
        <w:t xml:space="preserve"> </w:t>
      </w:r>
      <w:proofErr w:type="spellStart"/>
      <w:r>
        <w:rPr>
          <w:rFonts w:ascii="Arial" w:eastAsia="Arial" w:hAnsi="Arial"/>
          <w:sz w:val="24"/>
        </w:rPr>
        <w:t>somam</w:t>
      </w:r>
      <w:proofErr w:type="spellEnd"/>
      <w:r>
        <w:rPr>
          <w:rFonts w:ascii="Arial" w:eastAsia="Arial" w:hAnsi="Arial"/>
          <w:sz w:val="24"/>
        </w:rPr>
        <w:t xml:space="preserve">-se os beneplácitos oferecidos pelo poder público municipal, que envolvem incentivos infraestruturais, fiscais, sociais e fundiários. Tais medidas, voltadas à geração de emprego e renda, configuram-se </w:t>
      </w:r>
      <w:proofErr w:type="gramStart"/>
      <w:r>
        <w:rPr>
          <w:rFonts w:ascii="Arial" w:eastAsia="Arial" w:hAnsi="Arial"/>
          <w:sz w:val="24"/>
        </w:rPr>
        <w:t>como</w:t>
      </w:r>
      <w:proofErr w:type="gramEnd"/>
      <w:r>
        <w:rPr>
          <w:rFonts w:ascii="Arial" w:eastAsia="Arial" w:hAnsi="Arial"/>
          <w:sz w:val="24"/>
        </w:rPr>
        <w:t xml:space="preserve"> instrumentos de estímulo ao desenvolvimento econômico local, atraindo grandes redes varejistas de capital nacional e estrangeiro.</w:t>
      </w:r>
    </w:p>
    <w:p w:rsidR="00ED1AAC" w:rsidRDefault="00F50B32" w:rsidP="00546D51">
      <w:pPr>
        <w:spacing w:after="0" w:line="360" w:lineRule="auto"/>
        <w:ind w:firstLine="851"/>
        <w:jc w:val="both"/>
        <w:rPr>
          <w:rFonts w:ascii="Arial" w:eastAsia="Arial" w:hAnsi="Arial"/>
          <w:sz w:val="24"/>
        </w:rPr>
      </w:pPr>
      <w:proofErr w:type="spellStart"/>
      <w:r>
        <w:rPr>
          <w:rFonts w:ascii="Arial" w:eastAsia="Arial" w:hAnsi="Arial"/>
          <w:sz w:val="24"/>
        </w:rPr>
        <w:t>Por</w:t>
      </w:r>
      <w:proofErr w:type="spellEnd"/>
      <w:r>
        <w:rPr>
          <w:rFonts w:ascii="Arial" w:eastAsia="Arial" w:hAnsi="Arial"/>
          <w:sz w:val="24"/>
        </w:rPr>
        <w:t xml:space="preserve"> </w:t>
      </w:r>
      <w:proofErr w:type="spellStart"/>
      <w:r>
        <w:rPr>
          <w:rFonts w:ascii="Arial" w:eastAsia="Arial" w:hAnsi="Arial"/>
          <w:sz w:val="24"/>
        </w:rPr>
        <w:t>fim</w:t>
      </w:r>
      <w:proofErr w:type="spellEnd"/>
      <w:r>
        <w:rPr>
          <w:rFonts w:ascii="Arial" w:eastAsia="Arial" w:hAnsi="Arial"/>
          <w:sz w:val="24"/>
        </w:rPr>
        <w:t xml:space="preserve">, a </w:t>
      </w:r>
      <w:proofErr w:type="spellStart"/>
      <w:r>
        <w:rPr>
          <w:rFonts w:ascii="Arial" w:eastAsia="Arial" w:hAnsi="Arial"/>
          <w:sz w:val="24"/>
        </w:rPr>
        <w:t>título</w:t>
      </w:r>
      <w:proofErr w:type="spellEnd"/>
      <w:r>
        <w:rPr>
          <w:rFonts w:ascii="Arial" w:eastAsia="Arial" w:hAnsi="Arial"/>
          <w:sz w:val="24"/>
        </w:rPr>
        <w:t xml:space="preserve"> de esclarecimento final, destaca-se que, por meio da metodologia científica adotada neste trabalho, espera-se identificar com precisão os fatores que determinaram </w:t>
      </w:r>
      <w:proofErr w:type="gramStart"/>
      <w:r>
        <w:rPr>
          <w:rFonts w:ascii="Arial" w:eastAsia="Arial" w:hAnsi="Arial"/>
          <w:sz w:val="24"/>
        </w:rPr>
        <w:t>a</w:t>
      </w:r>
      <w:proofErr w:type="gramEnd"/>
      <w:r>
        <w:rPr>
          <w:rFonts w:ascii="Arial" w:eastAsia="Arial" w:hAnsi="Arial"/>
          <w:sz w:val="24"/>
        </w:rPr>
        <w:t xml:space="preserve"> implantação dos Centros de Distribuição Logística ou Galpões no território econômico de Campos dos Goytacazes (RJ). Busca-se, ainda, compreender o potencial de desenvolvimento econômico associado </w:t>
      </w:r>
      <w:proofErr w:type="gramStart"/>
      <w:r>
        <w:rPr>
          <w:rFonts w:ascii="Arial" w:eastAsia="Arial" w:hAnsi="Arial"/>
          <w:sz w:val="24"/>
        </w:rPr>
        <w:t>a</w:t>
      </w:r>
      <w:proofErr w:type="gramEnd"/>
      <w:r>
        <w:rPr>
          <w:rFonts w:ascii="Arial" w:eastAsia="Arial" w:hAnsi="Arial"/>
          <w:sz w:val="24"/>
        </w:rPr>
        <w:t xml:space="preserve"> essa atividade, que emergiu a partir da consolidação da economia digital e das </w:t>
      </w:r>
      <w:proofErr w:type="spellStart"/>
      <w:r>
        <w:rPr>
          <w:rFonts w:ascii="Arial" w:eastAsia="Arial" w:hAnsi="Arial"/>
          <w:sz w:val="24"/>
        </w:rPr>
        <w:t>plataformas</w:t>
      </w:r>
      <w:proofErr w:type="spellEnd"/>
      <w:r>
        <w:rPr>
          <w:rFonts w:ascii="Arial" w:eastAsia="Arial" w:hAnsi="Arial"/>
          <w:sz w:val="24"/>
        </w:rPr>
        <w:t xml:space="preserve"> de </w:t>
      </w:r>
      <w:proofErr w:type="spellStart"/>
      <w:r>
        <w:rPr>
          <w:rFonts w:ascii="Arial" w:eastAsia="Arial" w:hAnsi="Arial"/>
          <w:sz w:val="24"/>
        </w:rPr>
        <w:t>comércio</w:t>
      </w:r>
      <w:proofErr w:type="spellEnd"/>
      <w:r>
        <w:rPr>
          <w:rFonts w:ascii="Arial" w:eastAsia="Arial" w:hAnsi="Arial"/>
          <w:sz w:val="24"/>
        </w:rPr>
        <w:t xml:space="preserve"> </w:t>
      </w:r>
      <w:proofErr w:type="spellStart"/>
      <w:r>
        <w:rPr>
          <w:rFonts w:ascii="Arial" w:eastAsia="Arial" w:hAnsi="Arial"/>
          <w:sz w:val="24"/>
        </w:rPr>
        <w:t>eletrônico</w:t>
      </w:r>
      <w:proofErr w:type="spellEnd"/>
      <w:r>
        <w:rPr>
          <w:rFonts w:ascii="Arial" w:eastAsia="Arial" w:hAnsi="Arial"/>
          <w:sz w:val="24"/>
        </w:rPr>
        <w:t>.</w:t>
      </w:r>
    </w:p>
    <w:p w:rsidR="00546D51" w:rsidRDefault="00546D51" w:rsidP="00546D51">
      <w:pPr>
        <w:spacing w:after="0" w:line="360" w:lineRule="auto"/>
        <w:ind w:firstLine="851"/>
        <w:jc w:val="both"/>
      </w:pPr>
    </w:p>
    <w:p w:rsidR="00546D51" w:rsidRDefault="00546D51">
      <w:pPr>
        <w:spacing w:line="360" w:lineRule="auto"/>
        <w:rPr>
          <w:rFonts w:ascii="Arial" w:eastAsia="Arial" w:hAnsi="Arial"/>
          <w:b/>
          <w:sz w:val="24"/>
        </w:rPr>
        <w:sectPr w:rsidR="00546D51" w:rsidSect="00034616">
          <w:pgSz w:w="12240" w:h="15840"/>
          <w:pgMar w:top="1440" w:right="1800" w:bottom="1440" w:left="1800" w:header="720" w:footer="720" w:gutter="0"/>
          <w:cols w:space="720"/>
          <w:docGrid w:linePitch="360"/>
        </w:sectPr>
      </w:pPr>
    </w:p>
    <w:p w:rsidR="00ED1AAC" w:rsidRDefault="00F50B32">
      <w:pPr>
        <w:spacing w:line="360" w:lineRule="auto"/>
      </w:pPr>
      <w:proofErr w:type="spellStart"/>
      <w:r w:rsidRPr="00D87F79">
        <w:rPr>
          <w:rFonts w:ascii="Arial" w:eastAsia="Arial" w:hAnsi="Arial"/>
          <w:b/>
          <w:sz w:val="24"/>
        </w:rPr>
        <w:lastRenderedPageBreak/>
        <w:t>Referências</w:t>
      </w:r>
      <w:proofErr w:type="spellEnd"/>
      <w:r w:rsidRPr="00D87F79">
        <w:rPr>
          <w:rFonts w:ascii="Arial" w:eastAsia="Arial" w:hAnsi="Arial"/>
          <w:b/>
          <w:sz w:val="24"/>
        </w:rPr>
        <w:t xml:space="preserve"> </w:t>
      </w:r>
      <w:proofErr w:type="spellStart"/>
      <w:r w:rsidRPr="00D87F79">
        <w:rPr>
          <w:rFonts w:ascii="Arial" w:eastAsia="Arial" w:hAnsi="Arial"/>
          <w:b/>
          <w:sz w:val="24"/>
        </w:rPr>
        <w:t>bibliográficas</w:t>
      </w:r>
      <w:proofErr w:type="spellEnd"/>
    </w:p>
    <w:p w:rsidR="00ED1AAC" w:rsidRDefault="00F50B32" w:rsidP="00BE77A5">
      <w:pPr>
        <w:spacing w:line="240" w:lineRule="auto"/>
        <w:jc w:val="both"/>
      </w:pPr>
      <w:proofErr w:type="gramStart"/>
      <w:r>
        <w:rPr>
          <w:rFonts w:ascii="Arial" w:eastAsia="Arial" w:hAnsi="Arial"/>
          <w:sz w:val="24"/>
        </w:rPr>
        <w:t>ABRALOG; MODAIS EM FOCO.</w:t>
      </w:r>
      <w:proofErr w:type="gramEnd"/>
      <w:r>
        <w:rPr>
          <w:rFonts w:ascii="Arial" w:eastAsia="Arial" w:hAnsi="Arial"/>
          <w:sz w:val="24"/>
        </w:rPr>
        <w:t xml:space="preserve"> </w:t>
      </w:r>
      <w:r w:rsidRPr="00D87F79">
        <w:rPr>
          <w:rFonts w:ascii="Arial" w:eastAsia="Arial" w:hAnsi="Arial"/>
          <w:b/>
          <w:sz w:val="24"/>
        </w:rPr>
        <w:t xml:space="preserve">O impacto dos condomínios logísticos </w:t>
      </w:r>
      <w:proofErr w:type="gramStart"/>
      <w:r w:rsidRPr="00D87F79">
        <w:rPr>
          <w:rFonts w:ascii="Arial" w:eastAsia="Arial" w:hAnsi="Arial"/>
          <w:b/>
          <w:sz w:val="24"/>
        </w:rPr>
        <w:t>na</w:t>
      </w:r>
      <w:proofErr w:type="gramEnd"/>
      <w:r w:rsidRPr="00D87F79">
        <w:rPr>
          <w:rFonts w:ascii="Arial" w:eastAsia="Arial" w:hAnsi="Arial"/>
          <w:b/>
          <w:sz w:val="24"/>
        </w:rPr>
        <w:t xml:space="preserve"> economia</w:t>
      </w:r>
      <w:r>
        <w:rPr>
          <w:rFonts w:ascii="Arial" w:eastAsia="Arial" w:hAnsi="Arial"/>
          <w:sz w:val="24"/>
        </w:rPr>
        <w:t>. São Paulo: Abralog, 2023. Disponível em: https://www.modaisemfoco.com.br/noticias/o-impacto-dos-condominios-logisticos-na-economia. Acesso em: 16 jul. 2025.</w:t>
      </w:r>
    </w:p>
    <w:p w:rsidR="00ED1AAC" w:rsidRDefault="00F50B32" w:rsidP="00BE77A5">
      <w:pPr>
        <w:spacing w:line="240" w:lineRule="auto"/>
        <w:jc w:val="both"/>
      </w:pPr>
      <w:r>
        <w:rPr>
          <w:rFonts w:ascii="Arial" w:eastAsia="Arial" w:hAnsi="Arial"/>
          <w:sz w:val="24"/>
        </w:rPr>
        <w:t xml:space="preserve">DINIZ, Nelson; GONÇALVES, Pedro Paulo. </w:t>
      </w:r>
      <w:r w:rsidRPr="00D87F79">
        <w:rPr>
          <w:rFonts w:ascii="Arial" w:eastAsia="Arial" w:hAnsi="Arial"/>
          <w:b/>
          <w:sz w:val="24"/>
        </w:rPr>
        <w:t>As cidades dos galpões: dinâmicas e contradições da urbanização.</w:t>
      </w:r>
      <w:r>
        <w:rPr>
          <w:rFonts w:ascii="Arial" w:eastAsia="Arial" w:hAnsi="Arial"/>
          <w:sz w:val="24"/>
        </w:rPr>
        <w:t xml:space="preserve"> E-Metropolis, n. 49, ano 13, jun. 2022. Disponível em: https://www.e-metropolis.org. Acesso em: 22 set. 2025.</w:t>
      </w:r>
    </w:p>
    <w:p w:rsidR="00ED1AAC" w:rsidRDefault="00F50B32" w:rsidP="00BE77A5">
      <w:pPr>
        <w:spacing w:line="240" w:lineRule="auto"/>
        <w:jc w:val="both"/>
      </w:pPr>
      <w:r>
        <w:rPr>
          <w:rFonts w:ascii="Arial" w:eastAsia="Arial" w:hAnsi="Arial"/>
          <w:sz w:val="24"/>
        </w:rPr>
        <w:t xml:space="preserve">FONSECA, Letycia Peixoto. </w:t>
      </w:r>
      <w:r w:rsidRPr="00D87F79">
        <w:rPr>
          <w:rFonts w:ascii="Arial" w:eastAsia="Arial" w:hAnsi="Arial"/>
          <w:b/>
          <w:sz w:val="24"/>
        </w:rPr>
        <w:t>Desempenho logístico de centros de distribuição (CD): um estudo de caso sobre um CD em Campos dos Goytacazes – RJ. 2019</w:t>
      </w:r>
      <w:r>
        <w:rPr>
          <w:rFonts w:ascii="Arial" w:eastAsia="Arial" w:hAnsi="Arial"/>
          <w:sz w:val="24"/>
        </w:rPr>
        <w:t>. Dissertação (Mestrado em Engenharia de Produção) – Universidade Estadual do Norte Fluminense Darcy Ribeiro, Centro de Ciência e Tecnologia, Campos dos Goytacazes, 2019. Orientador: Edson Terra Azevedo Filho.</w:t>
      </w:r>
    </w:p>
    <w:p w:rsidR="00ED1AAC" w:rsidRDefault="00F50B32" w:rsidP="00BE77A5">
      <w:pPr>
        <w:spacing w:line="240" w:lineRule="auto"/>
        <w:jc w:val="both"/>
      </w:pPr>
      <w:r>
        <w:rPr>
          <w:rFonts w:ascii="Arial" w:eastAsia="Arial" w:hAnsi="Arial"/>
          <w:sz w:val="24"/>
        </w:rPr>
        <w:t xml:space="preserve">HENRIQUE, Alexandra Winkler Y. </w:t>
      </w:r>
      <w:proofErr w:type="gramStart"/>
      <w:r w:rsidRPr="00D87F79">
        <w:rPr>
          <w:rFonts w:ascii="Arial" w:eastAsia="Arial" w:hAnsi="Arial"/>
          <w:b/>
          <w:sz w:val="24"/>
        </w:rPr>
        <w:t>A</w:t>
      </w:r>
      <w:proofErr w:type="gramEnd"/>
      <w:r w:rsidRPr="00D87F79">
        <w:rPr>
          <w:rFonts w:ascii="Arial" w:eastAsia="Arial" w:hAnsi="Arial"/>
          <w:b/>
          <w:sz w:val="24"/>
        </w:rPr>
        <w:t xml:space="preserve"> importância das competências logísticas para as empresas: estudo de caso no Complexo Industrial do Porto do Pecém</w:t>
      </w:r>
      <w:r>
        <w:rPr>
          <w:rFonts w:ascii="Arial" w:eastAsia="Arial" w:hAnsi="Arial"/>
          <w:sz w:val="24"/>
        </w:rPr>
        <w:t>. 2020. Trabalho de Conclusão de Curso (Graduação em Administração) – Unichristus, Fortaleza, 2020. Disponível em: https://repositorio.unichristus.edu.br/jspui/handle/123456789/1455. Acesso em: 22 set. 2025.</w:t>
      </w:r>
    </w:p>
    <w:p w:rsidR="00ED1AAC" w:rsidRDefault="00F50B32" w:rsidP="00BE77A5">
      <w:pPr>
        <w:spacing w:line="240" w:lineRule="auto"/>
        <w:jc w:val="both"/>
      </w:pPr>
      <w:r>
        <w:rPr>
          <w:rFonts w:ascii="Arial" w:eastAsia="Arial" w:hAnsi="Arial"/>
          <w:sz w:val="24"/>
        </w:rPr>
        <w:t xml:space="preserve">INSTITUTO FEDERAL DO CEARÁ (IFCE). </w:t>
      </w:r>
      <w:proofErr w:type="gramStart"/>
      <w:r w:rsidRPr="00D87F79">
        <w:rPr>
          <w:rFonts w:ascii="Arial" w:eastAsia="Arial" w:hAnsi="Arial"/>
          <w:b/>
          <w:sz w:val="24"/>
        </w:rPr>
        <w:t>Estudo de potencialidades – Caucaia 2018.</w:t>
      </w:r>
      <w:proofErr w:type="gramEnd"/>
      <w:r>
        <w:rPr>
          <w:rFonts w:ascii="Arial" w:eastAsia="Arial" w:hAnsi="Arial"/>
          <w:sz w:val="24"/>
        </w:rPr>
        <w:t xml:space="preserve"> Caucaia: IFCE, 2018. Disponível em: https://ifce.edu.br/caucaia/menu/ensino/documentos-pedagogicos/documentos-gerais/estudo-de-potencialidades-caucaia-2018.pdf. Acesso em: 22 set. 2025.</w:t>
      </w:r>
    </w:p>
    <w:p w:rsidR="00ED1AAC" w:rsidRDefault="00F50B32" w:rsidP="00BE77A5">
      <w:pPr>
        <w:spacing w:line="240" w:lineRule="auto"/>
        <w:jc w:val="both"/>
      </w:pPr>
      <w:r>
        <w:rPr>
          <w:rFonts w:ascii="Arial" w:eastAsia="Arial" w:hAnsi="Arial"/>
          <w:sz w:val="24"/>
        </w:rPr>
        <w:t xml:space="preserve">IPECE – INSTITUTO DE PESQUISA E ESTRATÉGIA ECONÔMICA DO CEARÁ. </w:t>
      </w:r>
      <w:proofErr w:type="gramStart"/>
      <w:r w:rsidRPr="00D87F79">
        <w:rPr>
          <w:rFonts w:ascii="Arial" w:eastAsia="Arial" w:hAnsi="Arial"/>
          <w:b/>
          <w:sz w:val="24"/>
        </w:rPr>
        <w:t>Perfil básico municipal – Caucaia 2017</w:t>
      </w:r>
      <w:r>
        <w:rPr>
          <w:rFonts w:ascii="Arial" w:eastAsia="Arial" w:hAnsi="Arial"/>
          <w:sz w:val="24"/>
        </w:rPr>
        <w:t>.</w:t>
      </w:r>
      <w:proofErr w:type="gramEnd"/>
      <w:r>
        <w:rPr>
          <w:rFonts w:ascii="Arial" w:eastAsia="Arial" w:hAnsi="Arial"/>
          <w:sz w:val="24"/>
        </w:rPr>
        <w:t xml:space="preserve"> Fortaleza: IPECE, 2017. Disponível em: https://www.ipece.ce.gov.br/wp-content/uploads/sites/45/2018/09/Caucaia_2017.pdf. Acesso em: 22 set. 2025.</w:t>
      </w:r>
    </w:p>
    <w:p w:rsidR="00ED1AAC" w:rsidRDefault="00F50B32" w:rsidP="00BE77A5">
      <w:pPr>
        <w:spacing w:line="240" w:lineRule="auto"/>
        <w:jc w:val="both"/>
      </w:pPr>
      <w:r>
        <w:rPr>
          <w:rFonts w:ascii="Arial" w:eastAsia="Arial" w:hAnsi="Arial"/>
          <w:sz w:val="24"/>
        </w:rPr>
        <w:t xml:space="preserve">GIL, Antonio Carlos. Como elaborar projetos de pesquisa. </w:t>
      </w:r>
      <w:proofErr w:type="spellStart"/>
      <w:r>
        <w:rPr>
          <w:rFonts w:ascii="Arial" w:eastAsia="Arial" w:hAnsi="Arial"/>
          <w:sz w:val="24"/>
        </w:rPr>
        <w:t>Editora</w:t>
      </w:r>
      <w:proofErr w:type="spellEnd"/>
      <w:r>
        <w:rPr>
          <w:rFonts w:ascii="Arial" w:eastAsia="Arial" w:hAnsi="Arial"/>
          <w:sz w:val="24"/>
        </w:rPr>
        <w:t xml:space="preserve"> Atlas SA, 2002.</w:t>
      </w:r>
    </w:p>
    <w:p w:rsidR="00ED1AAC" w:rsidRDefault="00F50B32" w:rsidP="00BE77A5">
      <w:pPr>
        <w:spacing w:line="240" w:lineRule="auto"/>
        <w:jc w:val="both"/>
      </w:pPr>
      <w:proofErr w:type="gramStart"/>
      <w:r>
        <w:rPr>
          <w:rFonts w:ascii="Arial" w:eastAsia="Arial" w:hAnsi="Arial"/>
          <w:sz w:val="24"/>
        </w:rPr>
        <w:t>MENDONÇA, Herbert Garcia de.</w:t>
      </w:r>
      <w:proofErr w:type="gramEnd"/>
      <w:r>
        <w:rPr>
          <w:rFonts w:ascii="Arial" w:eastAsia="Arial" w:hAnsi="Arial"/>
          <w:sz w:val="24"/>
        </w:rPr>
        <w:t xml:space="preserve"> </w:t>
      </w:r>
      <w:proofErr w:type="gramStart"/>
      <w:r w:rsidRPr="00D87F79">
        <w:rPr>
          <w:rFonts w:ascii="Arial" w:eastAsia="Arial" w:hAnsi="Arial"/>
          <w:b/>
          <w:sz w:val="24"/>
        </w:rPr>
        <w:t>E-commerce</w:t>
      </w:r>
      <w:r>
        <w:rPr>
          <w:rFonts w:ascii="Arial" w:eastAsia="Arial" w:hAnsi="Arial"/>
          <w:sz w:val="24"/>
        </w:rPr>
        <w:t>.</w:t>
      </w:r>
      <w:proofErr w:type="gramEnd"/>
      <w:r>
        <w:rPr>
          <w:rFonts w:ascii="Arial" w:eastAsia="Arial" w:hAnsi="Arial"/>
          <w:sz w:val="24"/>
        </w:rPr>
        <w:t xml:space="preserve"> Revista Inovação, Projetos e Tecnologias, v. 4, n. 2, p. 240–251, jul./dez. 2016.</w:t>
      </w:r>
    </w:p>
    <w:p w:rsidR="00ED1AAC" w:rsidRDefault="00F50B32" w:rsidP="00BE77A5">
      <w:pPr>
        <w:spacing w:line="240" w:lineRule="auto"/>
        <w:jc w:val="both"/>
      </w:pPr>
      <w:r>
        <w:rPr>
          <w:rFonts w:ascii="Arial" w:eastAsia="Arial" w:hAnsi="Arial"/>
          <w:sz w:val="24"/>
        </w:rPr>
        <w:t xml:space="preserve">SILVA, Alexandre Costa da; SARAIVA, Gabriel de Oliveira; TANAKA, Wilson Yoshio; MACHADO, Sivanilza Teixeira. </w:t>
      </w:r>
      <w:r w:rsidRPr="00D87F79">
        <w:rPr>
          <w:rFonts w:ascii="Arial" w:eastAsia="Arial" w:hAnsi="Arial"/>
          <w:b/>
          <w:sz w:val="24"/>
        </w:rPr>
        <w:t xml:space="preserve">Panorama do e-commerce e a logística expressa </w:t>
      </w:r>
      <w:proofErr w:type="gramStart"/>
      <w:r w:rsidRPr="00D87F79">
        <w:rPr>
          <w:rFonts w:ascii="Arial" w:eastAsia="Arial" w:hAnsi="Arial"/>
          <w:b/>
          <w:sz w:val="24"/>
        </w:rPr>
        <w:t>durante</w:t>
      </w:r>
      <w:proofErr w:type="gramEnd"/>
      <w:r w:rsidRPr="00D87F79">
        <w:rPr>
          <w:rFonts w:ascii="Arial" w:eastAsia="Arial" w:hAnsi="Arial"/>
          <w:b/>
          <w:sz w:val="24"/>
        </w:rPr>
        <w:t xml:space="preserve"> a pandemia de COVID-19</w:t>
      </w:r>
      <w:r>
        <w:rPr>
          <w:rFonts w:ascii="Arial" w:eastAsia="Arial" w:hAnsi="Arial"/>
          <w:sz w:val="24"/>
        </w:rPr>
        <w:t>. Refas – Revista Fatec Zona Sul, São Paulo, v. 8, n. 4, abr. 2022. Edição especial: VII IFLOG – IFSP Campus Suzano. Disponível em: https://www.revistarefas.com.br/RevFATECZS/article/view/568. Acesso em: 13 out. 2025.</w:t>
      </w:r>
    </w:p>
    <w:p w:rsidR="00ED1AAC" w:rsidRDefault="00F50B32" w:rsidP="00BE77A5">
      <w:pPr>
        <w:spacing w:line="240" w:lineRule="auto"/>
        <w:jc w:val="both"/>
      </w:pPr>
      <w:r>
        <w:rPr>
          <w:rFonts w:ascii="Arial" w:eastAsia="Arial" w:hAnsi="Arial"/>
          <w:sz w:val="24"/>
        </w:rPr>
        <w:lastRenderedPageBreak/>
        <w:t xml:space="preserve">SILVA, Alexsandro Ribeiro da; DANTAS, Pedro Ivan de Andrade; SANTOS, William Oliveira dos; MUNIZ, Lena Andrea. </w:t>
      </w:r>
      <w:proofErr w:type="gramStart"/>
      <w:r w:rsidRPr="00D87F79">
        <w:rPr>
          <w:rFonts w:ascii="Arial" w:eastAsia="Arial" w:hAnsi="Arial"/>
          <w:b/>
          <w:sz w:val="24"/>
        </w:rPr>
        <w:t>A</w:t>
      </w:r>
      <w:proofErr w:type="gramEnd"/>
      <w:r w:rsidRPr="00D87F79">
        <w:rPr>
          <w:rFonts w:ascii="Arial" w:eastAsia="Arial" w:hAnsi="Arial"/>
          <w:b/>
          <w:sz w:val="24"/>
        </w:rPr>
        <w:t xml:space="preserve"> importância da logística para o e-commerce</w:t>
      </w:r>
      <w:r>
        <w:rPr>
          <w:rFonts w:ascii="Arial" w:eastAsia="Arial" w:hAnsi="Arial"/>
          <w:sz w:val="24"/>
        </w:rPr>
        <w:t>. In: LEITE, Ygor Geann dos Santos; OLÍMPIO, Inalda Maria Martins; MUNIZ, Lena Andrea Lima (org.). Logística integrada: desafios e sinergias nas operações multiníveis. Belo Horizonte: Editora Poisson, 2024. v. 1, p. 75.</w:t>
      </w:r>
    </w:p>
    <w:p w:rsidR="00ED1AAC" w:rsidRDefault="00F50B32" w:rsidP="00BE77A5">
      <w:pPr>
        <w:spacing w:line="240" w:lineRule="auto"/>
        <w:jc w:val="both"/>
      </w:pPr>
      <w:r>
        <w:rPr>
          <w:rFonts w:ascii="Arial" w:eastAsia="Arial" w:hAnsi="Arial"/>
          <w:sz w:val="24"/>
        </w:rPr>
        <w:t>SOUZA, Ivan</w:t>
      </w:r>
      <w:r w:rsidRPr="00D87F79">
        <w:rPr>
          <w:rFonts w:ascii="Arial" w:eastAsia="Arial" w:hAnsi="Arial"/>
          <w:b/>
          <w:sz w:val="24"/>
        </w:rPr>
        <w:t xml:space="preserve">. Logística de e-commerce: </w:t>
      </w:r>
      <w:proofErr w:type="gramStart"/>
      <w:r w:rsidRPr="00D87F79">
        <w:rPr>
          <w:rFonts w:ascii="Arial" w:eastAsia="Arial" w:hAnsi="Arial"/>
          <w:b/>
          <w:sz w:val="24"/>
        </w:rPr>
        <w:t>a</w:t>
      </w:r>
      <w:proofErr w:type="gramEnd"/>
      <w:r w:rsidRPr="00D87F79">
        <w:rPr>
          <w:rFonts w:ascii="Arial" w:eastAsia="Arial" w:hAnsi="Arial"/>
          <w:b/>
          <w:sz w:val="24"/>
        </w:rPr>
        <w:t xml:space="preserve"> importância de fazer a gestão da loja online. </w:t>
      </w:r>
      <w:r>
        <w:rPr>
          <w:rFonts w:ascii="Arial" w:eastAsia="Arial" w:hAnsi="Arial"/>
          <w:sz w:val="24"/>
        </w:rPr>
        <w:t>Brasília, DF, 2022.</w:t>
      </w:r>
    </w:p>
    <w:p w:rsidR="00ED1AAC" w:rsidRDefault="00F50B32" w:rsidP="00BE77A5">
      <w:pPr>
        <w:spacing w:line="240" w:lineRule="auto"/>
        <w:jc w:val="both"/>
      </w:pPr>
      <w:r>
        <w:rPr>
          <w:rFonts w:ascii="Arial" w:eastAsia="Arial" w:hAnsi="Arial"/>
          <w:sz w:val="24"/>
        </w:rPr>
        <w:t xml:space="preserve">TELES, Glauciana Alves; AMORA, Zenilde Baima. </w:t>
      </w:r>
      <w:r w:rsidRPr="00D87F79">
        <w:rPr>
          <w:rFonts w:ascii="Arial" w:eastAsia="Arial" w:hAnsi="Arial"/>
          <w:b/>
          <w:sz w:val="24"/>
        </w:rPr>
        <w:t>A gênese do Complexo Industrial e Portuário do Pecém – CIPP</w:t>
      </w:r>
      <w:r>
        <w:rPr>
          <w:rFonts w:ascii="Arial" w:eastAsia="Arial" w:hAnsi="Arial"/>
          <w:sz w:val="24"/>
        </w:rPr>
        <w:t>. Revista de Geografia (UFPE), Recife, v. 33, n. 2, p. 1–15, 2016. Disponível em: https://dialnet.unirioja.es/descarga/articulo/5609177.pdf. Acesso em: 22 set. 2025.</w:t>
      </w:r>
    </w:p>
    <w:p w:rsidR="00ED1AAC" w:rsidRDefault="00F50B32" w:rsidP="00BE77A5">
      <w:pPr>
        <w:spacing w:line="240" w:lineRule="auto"/>
        <w:jc w:val="both"/>
      </w:pPr>
      <w:r>
        <w:rPr>
          <w:rFonts w:ascii="Arial" w:eastAsia="Arial" w:hAnsi="Arial"/>
          <w:sz w:val="24"/>
        </w:rPr>
        <w:t xml:space="preserve">VENCESLAU, Igor; LIMA, Fernanda Laize Silva de. </w:t>
      </w:r>
      <w:r w:rsidRPr="00D87F79">
        <w:rPr>
          <w:rFonts w:ascii="Arial" w:eastAsia="Arial" w:hAnsi="Arial"/>
          <w:b/>
          <w:sz w:val="24"/>
        </w:rPr>
        <w:t xml:space="preserve">Guerra dos lugares.com: a localização estratégica de Extrema (MG) para a logística do comércio eletrônico </w:t>
      </w:r>
      <w:proofErr w:type="gramStart"/>
      <w:r w:rsidRPr="00D87F79">
        <w:rPr>
          <w:rFonts w:ascii="Arial" w:eastAsia="Arial" w:hAnsi="Arial"/>
          <w:b/>
          <w:sz w:val="24"/>
        </w:rPr>
        <w:t>na</w:t>
      </w:r>
      <w:proofErr w:type="gramEnd"/>
      <w:r w:rsidRPr="00D87F79">
        <w:rPr>
          <w:rFonts w:ascii="Arial" w:eastAsia="Arial" w:hAnsi="Arial"/>
          <w:b/>
          <w:sz w:val="24"/>
        </w:rPr>
        <w:t xml:space="preserve"> Macrometrópole Paulista.</w:t>
      </w:r>
      <w:r>
        <w:rPr>
          <w:rFonts w:ascii="Arial" w:eastAsia="Arial" w:hAnsi="Arial"/>
          <w:sz w:val="24"/>
        </w:rPr>
        <w:t xml:space="preserve"> Caminhos de Geografia, Uberlândia, v. 25, n. 102, p. 115–136, dez. 2024. Disponível em: https://seer.ufu.br/index.php/caminhosdegeografia/article/view/73062. Acesso em: 4 ago. 2025.</w:t>
      </w:r>
    </w:p>
    <w:p w:rsidR="00ED1AAC" w:rsidRDefault="00ED1AAC" w:rsidP="00D87F79">
      <w:pPr>
        <w:spacing w:line="360" w:lineRule="auto"/>
        <w:jc w:val="both"/>
      </w:pPr>
    </w:p>
    <w:p w:rsidR="00ED1AAC" w:rsidRDefault="00ED1AAC" w:rsidP="00D87F79">
      <w:pPr>
        <w:spacing w:line="360" w:lineRule="auto"/>
        <w:jc w:val="both"/>
      </w:pPr>
    </w:p>
    <w:sectPr w:rsidR="00ED1AAC"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4E1" w:rsidRDefault="009B54E1" w:rsidP="00546D51">
      <w:pPr>
        <w:spacing w:after="0" w:line="240" w:lineRule="auto"/>
      </w:pPr>
      <w:r>
        <w:separator/>
      </w:r>
    </w:p>
  </w:endnote>
  <w:endnote w:type="continuationSeparator" w:id="0">
    <w:p w:rsidR="009B54E1" w:rsidRDefault="009B54E1" w:rsidP="0054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4E1" w:rsidRDefault="009B54E1" w:rsidP="00546D51">
      <w:pPr>
        <w:spacing w:after="0" w:line="240" w:lineRule="auto"/>
      </w:pPr>
      <w:r>
        <w:separator/>
      </w:r>
    </w:p>
  </w:footnote>
  <w:footnote w:type="continuationSeparator" w:id="0">
    <w:p w:rsidR="009B54E1" w:rsidRDefault="009B54E1" w:rsidP="00546D51">
      <w:pPr>
        <w:spacing w:after="0" w:line="240" w:lineRule="auto"/>
      </w:pPr>
      <w:r>
        <w:continuationSeparator/>
      </w:r>
    </w:p>
  </w:footnote>
  <w:footnote w:id="1">
    <w:p w:rsidR="00546D51" w:rsidRPr="00546D51" w:rsidRDefault="00546D51">
      <w:pPr>
        <w:pStyle w:val="Textodenotaderodap"/>
        <w:rPr>
          <w:lang w:val="pt-BR"/>
        </w:rPr>
      </w:pPr>
      <w:r>
        <w:rPr>
          <w:rStyle w:val="Refdenotaderodap"/>
        </w:rPr>
        <w:footnoteRef/>
      </w:r>
      <w:r>
        <w:rPr>
          <w:lang w:val="pt-BR"/>
        </w:rPr>
        <w:t>Mestre em Planejamento Regional e Gestão de Cidades na Universidade Cândido Mendes- Campos dos Goytacazes (RJ). E-mail: jalves@uenf.br</w:t>
      </w:r>
    </w:p>
  </w:footnote>
  <w:footnote w:id="2">
    <w:p w:rsidR="00546D51" w:rsidRPr="00546D51" w:rsidRDefault="00546D51">
      <w:pPr>
        <w:pStyle w:val="Textodenotaderodap"/>
        <w:rPr>
          <w:lang w:val="pt-BR"/>
        </w:rPr>
      </w:pPr>
      <w:r>
        <w:rPr>
          <w:rStyle w:val="Refdenotaderodap"/>
        </w:rPr>
        <w:footnoteRef/>
      </w:r>
      <w:r>
        <w:t xml:space="preserve"> </w:t>
      </w:r>
      <w:r>
        <w:rPr>
          <w:lang w:val="pt-BR"/>
        </w:rPr>
        <w:t xml:space="preserve">Doutor em Engenharia de Produção na Universidade Estadual do Norte Fluminense Darcy Ribeiro. E-mail: Alcimar@uenf.br </w:t>
      </w:r>
      <w:proofErr w:type="gramStart"/>
    </w:p>
    <w:proofErr w:type="gramEn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46D51"/>
    <w:rsid w:val="00554D44"/>
    <w:rsid w:val="009950FB"/>
    <w:rsid w:val="009B54E1"/>
    <w:rsid w:val="00AA1D8D"/>
    <w:rsid w:val="00B47730"/>
    <w:rsid w:val="00BE77A5"/>
    <w:rsid w:val="00CB0664"/>
    <w:rsid w:val="00D87F79"/>
    <w:rsid w:val="00E42A87"/>
    <w:rsid w:val="00ED1AAC"/>
    <w:rsid w:val="00F50B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odenotaderodap">
    <w:name w:val="footnote text"/>
    <w:basedOn w:val="Normal"/>
    <w:link w:val="TextodenotaderodapChar"/>
    <w:uiPriority w:val="99"/>
    <w:semiHidden/>
    <w:unhideWhenUsed/>
    <w:rsid w:val="00546D5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46D51"/>
    <w:rPr>
      <w:sz w:val="20"/>
      <w:szCs w:val="20"/>
    </w:rPr>
  </w:style>
  <w:style w:type="character" w:styleId="Refdenotaderodap">
    <w:name w:val="footnote reference"/>
    <w:basedOn w:val="Fontepargpadro"/>
    <w:uiPriority w:val="99"/>
    <w:semiHidden/>
    <w:unhideWhenUsed/>
    <w:rsid w:val="00546D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odenotaderodap">
    <w:name w:val="footnote text"/>
    <w:basedOn w:val="Normal"/>
    <w:link w:val="TextodenotaderodapChar"/>
    <w:uiPriority w:val="99"/>
    <w:semiHidden/>
    <w:unhideWhenUsed/>
    <w:rsid w:val="00546D5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46D51"/>
    <w:rPr>
      <w:sz w:val="20"/>
      <w:szCs w:val="20"/>
    </w:rPr>
  </w:style>
  <w:style w:type="character" w:styleId="Refdenotaderodap">
    <w:name w:val="footnote reference"/>
    <w:basedOn w:val="Fontepargpadro"/>
    <w:uiPriority w:val="99"/>
    <w:semiHidden/>
    <w:unhideWhenUsed/>
    <w:rsid w:val="00546D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B67F7-FF19-4D86-A3DA-EAD40ECF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3456</Words>
  <Characters>18664</Characters>
  <Application>Microsoft Office Word</Application>
  <DocSecurity>0</DocSecurity>
  <Lines>155</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GINFO</cp:lastModifiedBy>
  <cp:revision>7</cp:revision>
  <dcterms:created xsi:type="dcterms:W3CDTF">2025-10-20T13:48:00Z</dcterms:created>
  <dcterms:modified xsi:type="dcterms:W3CDTF">2025-10-22T13:06:00Z</dcterms:modified>
</cp:coreProperties>
</file>